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6C86B" w14:textId="77777777" w:rsidR="005D02D2" w:rsidRPr="00E57640" w:rsidRDefault="005D02D2" w:rsidP="00600BF0">
      <w:pPr>
        <w:pStyle w:val="Nadpis1"/>
      </w:pPr>
      <w:r w:rsidRPr="00E57640">
        <w:t>OBSAH</w:t>
      </w:r>
    </w:p>
    <w:p w14:paraId="1E4F7334" w14:textId="27495EE7" w:rsidR="00071A72" w:rsidRDefault="00855CFA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r>
        <w:rPr>
          <w:rFonts w:cstheme="minorHAnsi"/>
        </w:rPr>
        <w:fldChar w:fldCharType="begin"/>
      </w:r>
      <w:r w:rsidR="00273D29">
        <w:rPr>
          <w:rFonts w:cstheme="minorHAnsi"/>
        </w:rPr>
        <w:instrText xml:space="preserve"> TOC \h \z \t "Podnadpis 1;2;Hlavní nadpis;1" </w:instrText>
      </w:r>
      <w:r>
        <w:rPr>
          <w:rFonts w:cstheme="minorHAnsi"/>
        </w:rPr>
        <w:fldChar w:fldCharType="separate"/>
      </w:r>
      <w:hyperlink w:anchor="_Toc144026585" w:history="1">
        <w:r w:rsidR="00071A72" w:rsidRPr="00EB63CC">
          <w:rPr>
            <w:rStyle w:val="Hypertextovodkaz"/>
            <w:noProof/>
          </w:rPr>
          <w:t>1.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IDENTIFIKAČNÍ ÚDAJE STAVBY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_Toc144026585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2</w:t>
        </w:r>
        <w:r w:rsidR="00071A72">
          <w:rPr>
            <w:noProof/>
            <w:webHidden/>
          </w:rPr>
          <w:fldChar w:fldCharType="end"/>
        </w:r>
      </w:hyperlink>
    </w:p>
    <w:p w14:paraId="690360A3" w14:textId="560FB936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586" w:history="1">
        <w:r w:rsidR="00071A72" w:rsidRPr="00EB63CC">
          <w:rPr>
            <w:rStyle w:val="Hypertextovodkaz"/>
            <w:noProof/>
          </w:rPr>
          <w:t>1.1.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Údaje o stavbě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_Toc144026586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2</w:t>
        </w:r>
        <w:r w:rsidR="00071A72">
          <w:rPr>
            <w:noProof/>
            <w:webHidden/>
          </w:rPr>
          <w:fldChar w:fldCharType="end"/>
        </w:r>
      </w:hyperlink>
    </w:p>
    <w:p w14:paraId="419F49BF" w14:textId="6C038BDC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587" w:history="1">
        <w:r w:rsidR="00071A72" w:rsidRPr="00EB63CC">
          <w:rPr>
            <w:rStyle w:val="Hypertextovodkaz"/>
            <w:noProof/>
          </w:rPr>
          <w:t>1.2.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Údaje o objednateli dokumentace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_Toc144026587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2</w:t>
        </w:r>
        <w:r w:rsidR="00071A72">
          <w:rPr>
            <w:noProof/>
            <w:webHidden/>
          </w:rPr>
          <w:fldChar w:fldCharType="end"/>
        </w:r>
      </w:hyperlink>
    </w:p>
    <w:p w14:paraId="16DCF9E2" w14:textId="3F71745C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588" w:history="1">
        <w:r w:rsidR="00071A72" w:rsidRPr="00EB63CC">
          <w:rPr>
            <w:rStyle w:val="Hypertextovodkaz"/>
            <w:noProof/>
          </w:rPr>
          <w:t>1.3.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Údaje o zpracovateli dokumentace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_Toc144026588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2</w:t>
        </w:r>
        <w:r w:rsidR="00071A72">
          <w:rPr>
            <w:noProof/>
            <w:webHidden/>
          </w:rPr>
          <w:fldChar w:fldCharType="end"/>
        </w:r>
      </w:hyperlink>
    </w:p>
    <w:p w14:paraId="366B103E" w14:textId="234D23E1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589" w:history="1">
        <w:r w:rsidR="00071A72" w:rsidRPr="00EB63CC">
          <w:rPr>
            <w:rStyle w:val="Hypertextovodkaz"/>
            <w:noProof/>
          </w:rPr>
          <w:t>1.4.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Údaje o umístění stavby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_Toc144026589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2</w:t>
        </w:r>
        <w:r w:rsidR="00071A72">
          <w:rPr>
            <w:noProof/>
            <w:webHidden/>
          </w:rPr>
          <w:fldChar w:fldCharType="end"/>
        </w:r>
      </w:hyperlink>
    </w:p>
    <w:p w14:paraId="445AFCC1" w14:textId="7DA3FCEA" w:rsidR="00071A72" w:rsidRDefault="00890E16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590" w:history="1">
        <w:r w:rsidR="00071A72" w:rsidRPr="00EB63CC">
          <w:rPr>
            <w:rStyle w:val="Hypertextovodkaz"/>
            <w:noProof/>
          </w:rPr>
          <w:t>2.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SEZNAM VSTUPNÍCH PODKLADŮ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_Toc144026590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3</w:t>
        </w:r>
        <w:r w:rsidR="00071A72">
          <w:rPr>
            <w:noProof/>
            <w:webHidden/>
          </w:rPr>
          <w:fldChar w:fldCharType="end"/>
        </w:r>
      </w:hyperlink>
    </w:p>
    <w:p w14:paraId="719F56F8" w14:textId="73A47462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591" w:history="1">
        <w:r w:rsidR="00071A72" w:rsidRPr="00EB63CC">
          <w:rPr>
            <w:rStyle w:val="Hypertextovodkaz"/>
            <w:noProof/>
          </w:rPr>
          <w:t>2.1.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Výchozí podklady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_Toc144026591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3</w:t>
        </w:r>
        <w:r w:rsidR="00071A72">
          <w:rPr>
            <w:noProof/>
            <w:webHidden/>
          </w:rPr>
          <w:fldChar w:fldCharType="end"/>
        </w:r>
      </w:hyperlink>
    </w:p>
    <w:p w14:paraId="08D866A7" w14:textId="52BC25B1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592" w:history="1">
        <w:r w:rsidR="00071A72" w:rsidRPr="00EB63CC">
          <w:rPr>
            <w:rStyle w:val="Hypertextovodkaz"/>
            <w:noProof/>
          </w:rPr>
          <w:t>2.2.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Související provozní soubory a stavební objekty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_Toc144026592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3</w:t>
        </w:r>
        <w:r w:rsidR="00071A72">
          <w:rPr>
            <w:noProof/>
            <w:webHidden/>
          </w:rPr>
          <w:fldChar w:fldCharType="end"/>
        </w:r>
      </w:hyperlink>
    </w:p>
    <w:p w14:paraId="70E6C033" w14:textId="20DC4833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593" w:history="1">
        <w:r w:rsidR="00071A72" w:rsidRPr="00EB63CC">
          <w:rPr>
            <w:rStyle w:val="Hypertextovodkaz"/>
            <w:noProof/>
          </w:rPr>
          <w:t>2.3.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Odchylky od platných norem a předpisů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_Toc144026593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3</w:t>
        </w:r>
        <w:r w:rsidR="00071A72">
          <w:rPr>
            <w:noProof/>
            <w:webHidden/>
          </w:rPr>
          <w:fldChar w:fldCharType="end"/>
        </w:r>
      </w:hyperlink>
    </w:p>
    <w:p w14:paraId="5F6852D2" w14:textId="0E91F7F2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594" w:history="1">
        <w:r w:rsidR="00071A72" w:rsidRPr="00EB63CC">
          <w:rPr>
            <w:rStyle w:val="Hypertextovodkaz"/>
            <w:noProof/>
          </w:rPr>
          <w:t>2.4.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Související stavby a opravné práce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_Toc144026594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4</w:t>
        </w:r>
        <w:r w:rsidR="00071A72">
          <w:rPr>
            <w:noProof/>
            <w:webHidden/>
          </w:rPr>
          <w:fldChar w:fldCharType="end"/>
        </w:r>
      </w:hyperlink>
    </w:p>
    <w:p w14:paraId="403E2A84" w14:textId="34E416AA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595" w:history="1">
        <w:r w:rsidR="00071A72" w:rsidRPr="00EB63CC">
          <w:rPr>
            <w:rStyle w:val="Hypertextovodkaz"/>
            <w:noProof/>
          </w:rPr>
          <w:t>2.5.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Vlastník a správce investice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_Toc144026595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4</w:t>
        </w:r>
        <w:r w:rsidR="00071A72">
          <w:rPr>
            <w:noProof/>
            <w:webHidden/>
          </w:rPr>
          <w:fldChar w:fldCharType="end"/>
        </w:r>
      </w:hyperlink>
    </w:p>
    <w:p w14:paraId="2BF1D6D5" w14:textId="322A405E" w:rsidR="00071A72" w:rsidRDefault="00890E16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596" w:history="1">
        <w:r w:rsidR="00071A72" w:rsidRPr="00EB63CC">
          <w:rPr>
            <w:rStyle w:val="Hypertextovodkaz"/>
            <w:noProof/>
          </w:rPr>
          <w:t>3.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TECHNICKÉ ŘEŠENÍ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_Toc144026596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5</w:t>
        </w:r>
        <w:r w:rsidR="00071A72">
          <w:rPr>
            <w:noProof/>
            <w:webHidden/>
          </w:rPr>
          <w:fldChar w:fldCharType="end"/>
        </w:r>
      </w:hyperlink>
    </w:p>
    <w:p w14:paraId="77CB6ACA" w14:textId="11EE8143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597" w:history="1">
        <w:r w:rsidR="00071A72" w:rsidRPr="00EB63CC">
          <w:rPr>
            <w:rStyle w:val="Hypertextovodkaz"/>
            <w:noProof/>
          </w:rPr>
          <w:t>3.1.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Základní technické údaje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_Toc144026597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5</w:t>
        </w:r>
        <w:r w:rsidR="00071A72">
          <w:rPr>
            <w:noProof/>
            <w:webHidden/>
          </w:rPr>
          <w:fldChar w:fldCharType="end"/>
        </w:r>
      </w:hyperlink>
    </w:p>
    <w:p w14:paraId="51CCB72D" w14:textId="25F917AD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598" w:history="1">
        <w:r w:rsidR="00071A72" w:rsidRPr="00EB63CC">
          <w:rPr>
            <w:rStyle w:val="Hypertextovodkaz"/>
            <w:noProof/>
          </w:rPr>
          <w:t>3.2.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Výkonová bilance: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_Toc144026598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5</w:t>
        </w:r>
        <w:r w:rsidR="00071A72">
          <w:rPr>
            <w:noProof/>
            <w:webHidden/>
          </w:rPr>
          <w:fldChar w:fldCharType="end"/>
        </w:r>
      </w:hyperlink>
    </w:p>
    <w:p w14:paraId="359C137D" w14:textId="385B4187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599" w:history="1">
        <w:r w:rsidR="00071A72" w:rsidRPr="00EB63CC">
          <w:rPr>
            <w:rStyle w:val="Hypertextovodkaz"/>
            <w:noProof/>
          </w:rPr>
          <w:t>3.3.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Ochrana před přepětím: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_Toc144026599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5</w:t>
        </w:r>
        <w:r w:rsidR="00071A72">
          <w:rPr>
            <w:noProof/>
            <w:webHidden/>
          </w:rPr>
          <w:fldChar w:fldCharType="end"/>
        </w:r>
      </w:hyperlink>
    </w:p>
    <w:p w14:paraId="3FA46998" w14:textId="1CD5539F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600" w:history="1">
        <w:r w:rsidR="00071A72" w:rsidRPr="00EB63CC">
          <w:rPr>
            <w:rStyle w:val="Hypertextovodkaz"/>
            <w:noProof/>
          </w:rPr>
          <w:t>3.4.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Prostředí: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_Toc144026600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5</w:t>
        </w:r>
        <w:r w:rsidR="00071A72">
          <w:rPr>
            <w:noProof/>
            <w:webHidden/>
          </w:rPr>
          <w:fldChar w:fldCharType="end"/>
        </w:r>
      </w:hyperlink>
    </w:p>
    <w:p w14:paraId="2173B520" w14:textId="07659239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601" w:history="1">
        <w:r w:rsidR="00071A72" w:rsidRPr="00EB63CC">
          <w:rPr>
            <w:rStyle w:val="Hypertextovodkaz"/>
            <w:noProof/>
          </w:rPr>
          <w:t>3.5.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Stručný popis současného technického stavu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_Toc144026601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6</w:t>
        </w:r>
        <w:r w:rsidR="00071A72">
          <w:rPr>
            <w:noProof/>
            <w:webHidden/>
          </w:rPr>
          <w:fldChar w:fldCharType="end"/>
        </w:r>
      </w:hyperlink>
    </w:p>
    <w:p w14:paraId="6EF85C59" w14:textId="634AC9D0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602" w:history="1">
        <w:r w:rsidR="00071A72" w:rsidRPr="00EB63CC">
          <w:rPr>
            <w:rStyle w:val="Hypertextovodkaz"/>
            <w:noProof/>
          </w:rPr>
          <w:t>3.6.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Navržené technické řešení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_Toc144026602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6</w:t>
        </w:r>
        <w:r w:rsidR="00071A72">
          <w:rPr>
            <w:noProof/>
            <w:webHidden/>
          </w:rPr>
          <w:fldChar w:fldCharType="end"/>
        </w:r>
      </w:hyperlink>
    </w:p>
    <w:p w14:paraId="48FBA65C" w14:textId="3A112EDF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603" w:history="1">
        <w:r w:rsidR="00071A72" w:rsidRPr="00EB63CC">
          <w:rPr>
            <w:rStyle w:val="Hypertextovodkaz"/>
            <w:noProof/>
          </w:rPr>
          <w:t>3.7.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Postupné uvádění do provozu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_Toc144026603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7</w:t>
        </w:r>
        <w:r w:rsidR="00071A72">
          <w:rPr>
            <w:noProof/>
            <w:webHidden/>
          </w:rPr>
          <w:fldChar w:fldCharType="end"/>
        </w:r>
      </w:hyperlink>
    </w:p>
    <w:p w14:paraId="792A0424" w14:textId="5FB25386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604" w:history="1">
        <w:r w:rsidR="00071A72" w:rsidRPr="00EB63CC">
          <w:rPr>
            <w:rStyle w:val="Hypertextovodkaz"/>
            <w:noProof/>
          </w:rPr>
          <w:t>3.8.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Pokyny pro montáž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_Toc144026604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7</w:t>
        </w:r>
        <w:r w:rsidR="00071A72">
          <w:rPr>
            <w:noProof/>
            <w:webHidden/>
          </w:rPr>
          <w:fldChar w:fldCharType="end"/>
        </w:r>
      </w:hyperlink>
    </w:p>
    <w:p w14:paraId="5BEDC86C" w14:textId="2A366DAA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605" w:history="1">
        <w:r w:rsidR="00071A72" w:rsidRPr="00EB63CC">
          <w:rPr>
            <w:rStyle w:val="Hypertextovodkaz"/>
            <w:noProof/>
          </w:rPr>
          <w:t>3.9.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Postup výstavby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_Toc144026605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7</w:t>
        </w:r>
        <w:r w:rsidR="00071A72">
          <w:rPr>
            <w:noProof/>
            <w:webHidden/>
          </w:rPr>
          <w:fldChar w:fldCharType="end"/>
        </w:r>
      </w:hyperlink>
    </w:p>
    <w:p w14:paraId="4C2EAE13" w14:textId="4D9D34A8" w:rsidR="00071A72" w:rsidRDefault="00890E1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606" w:history="1">
        <w:r w:rsidR="00071A72" w:rsidRPr="00EB63CC">
          <w:rPr>
            <w:rStyle w:val="Hypertextovodkaz"/>
            <w:noProof/>
          </w:rPr>
          <w:t>3.10.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Podmínky a nároky na výstavbu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_Toc144026606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7</w:t>
        </w:r>
        <w:r w:rsidR="00071A72">
          <w:rPr>
            <w:noProof/>
            <w:webHidden/>
          </w:rPr>
          <w:fldChar w:fldCharType="end"/>
        </w:r>
      </w:hyperlink>
    </w:p>
    <w:p w14:paraId="35D8FCC0" w14:textId="6F580D48" w:rsidR="00071A72" w:rsidRDefault="00890E16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607" w:history="1">
        <w:r w:rsidR="00071A72" w:rsidRPr="00EB63CC">
          <w:rPr>
            <w:rStyle w:val="Hypertextovodkaz"/>
            <w:noProof/>
          </w:rPr>
          <w:t>4.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POŽADAVKY NA BEZPEČNOST A OCHRANU ZDRAVÍ PŘI PRÁCI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_Toc144026607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8</w:t>
        </w:r>
        <w:r w:rsidR="00071A72">
          <w:rPr>
            <w:noProof/>
            <w:webHidden/>
          </w:rPr>
          <w:fldChar w:fldCharType="end"/>
        </w:r>
      </w:hyperlink>
    </w:p>
    <w:p w14:paraId="6065102A" w14:textId="71AF349C" w:rsidR="00071A72" w:rsidRDefault="00890E16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4026608" w:history="1">
        <w:r w:rsidR="00071A72" w:rsidRPr="00EB63CC">
          <w:rPr>
            <w:rStyle w:val="Hypertextovodkaz"/>
            <w:noProof/>
          </w:rPr>
          <w:t>5.</w:t>
        </w:r>
        <w:r w:rsidR="00071A72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71A72" w:rsidRPr="00EB63CC">
          <w:rPr>
            <w:rStyle w:val="Hypertextovodkaz"/>
            <w:noProof/>
          </w:rPr>
          <w:t>PŘÍLOHY</w:t>
        </w:r>
        <w:r w:rsidR="00071A72">
          <w:rPr>
            <w:noProof/>
            <w:webHidden/>
          </w:rPr>
          <w:tab/>
        </w:r>
        <w:r w:rsidR="00071A72">
          <w:rPr>
            <w:noProof/>
            <w:webHidden/>
          </w:rPr>
          <w:fldChar w:fldCharType="begin"/>
        </w:r>
        <w:r w:rsidR="00071A72">
          <w:rPr>
            <w:noProof/>
            <w:webHidden/>
          </w:rPr>
          <w:instrText xml:space="preserve"> PAGEREF _Toc144026608 \h </w:instrText>
        </w:r>
        <w:r w:rsidR="00071A72">
          <w:rPr>
            <w:noProof/>
            <w:webHidden/>
          </w:rPr>
        </w:r>
        <w:r w:rsidR="00071A72">
          <w:rPr>
            <w:noProof/>
            <w:webHidden/>
          </w:rPr>
          <w:fldChar w:fldCharType="separate"/>
        </w:r>
        <w:r w:rsidR="00071A72">
          <w:rPr>
            <w:noProof/>
            <w:webHidden/>
          </w:rPr>
          <w:t>9</w:t>
        </w:r>
        <w:r w:rsidR="00071A72">
          <w:rPr>
            <w:noProof/>
            <w:webHidden/>
          </w:rPr>
          <w:fldChar w:fldCharType="end"/>
        </w:r>
      </w:hyperlink>
    </w:p>
    <w:p w14:paraId="40525406" w14:textId="202A00DD" w:rsidR="00901448" w:rsidRDefault="00855CF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end"/>
      </w:r>
      <w:r w:rsidR="00A73DA5">
        <w:rPr>
          <w:rFonts w:asciiTheme="minorHAnsi" w:hAnsiTheme="minorHAnsi" w:cstheme="minorHAnsi"/>
        </w:rPr>
        <w:br w:type="page"/>
      </w:r>
    </w:p>
    <w:p w14:paraId="79FCE2D9" w14:textId="215A0E93" w:rsidR="001A72BF" w:rsidRPr="00527097" w:rsidRDefault="001A72BF" w:rsidP="00273D29">
      <w:pPr>
        <w:pStyle w:val="Hlavnnadpis"/>
      </w:pPr>
      <w:bookmarkStart w:id="0" w:name="_Toc144026585"/>
      <w:r w:rsidRPr="00527097">
        <w:lastRenderedPageBreak/>
        <w:t>IDENTIFIKA</w:t>
      </w:r>
      <w:r w:rsidR="00980D79">
        <w:t>Č</w:t>
      </w:r>
      <w:r w:rsidRPr="00527097">
        <w:t>NÍ ÚDAJE STAVBY</w:t>
      </w:r>
      <w:bookmarkEnd w:id="0"/>
    </w:p>
    <w:p w14:paraId="7597A746" w14:textId="77777777" w:rsidR="00F60509" w:rsidRPr="00527097" w:rsidRDefault="00F60509" w:rsidP="00F60509">
      <w:pPr>
        <w:pStyle w:val="Podnadpis1"/>
        <w:ind w:left="426"/>
      </w:pPr>
      <w:bookmarkStart w:id="1" w:name="_Toc404774871"/>
      <w:bookmarkStart w:id="2" w:name="_Toc412149033"/>
      <w:bookmarkStart w:id="3" w:name="_Toc421275426"/>
      <w:bookmarkStart w:id="4" w:name="_Toc144026586"/>
      <w:r w:rsidRPr="00527097">
        <w:t>Údaje o stavbě</w:t>
      </w:r>
      <w:bookmarkEnd w:id="1"/>
      <w:bookmarkEnd w:id="2"/>
      <w:bookmarkEnd w:id="3"/>
      <w:bookmarkEnd w:id="4"/>
    </w:p>
    <w:p w14:paraId="2D05C333" w14:textId="77777777" w:rsidR="00901448" w:rsidRPr="00901448" w:rsidRDefault="001E49B9" w:rsidP="00901448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Název stavby: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="00901448" w:rsidRPr="00901448">
        <w:rPr>
          <w:rFonts w:asciiTheme="minorHAnsi" w:hAnsiTheme="minorHAnsi" w:cstheme="minorHAnsi"/>
          <w:sz w:val="20"/>
          <w:szCs w:val="20"/>
        </w:rPr>
        <w:t>Vypracování projektové dokumentace na opravu zabezpečovacích zařízení na trati Tišnov - Žďár nad Sázavou</w:t>
      </w:r>
    </w:p>
    <w:p w14:paraId="42AF0AA3" w14:textId="77777777" w:rsidR="005007CF" w:rsidRPr="003E5410" w:rsidRDefault="005007CF" w:rsidP="005007CF">
      <w:pPr>
        <w:ind w:left="2124" w:hanging="2124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69E44EB" w14:textId="131734AA" w:rsidR="00901448" w:rsidRDefault="00F60509" w:rsidP="00D85CCC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Stupeň dokumentace:</w:t>
      </w:r>
      <w:r w:rsidR="00901448">
        <w:rPr>
          <w:rFonts w:asciiTheme="minorHAnsi" w:hAnsiTheme="minorHAnsi" w:cstheme="minorHAnsi"/>
          <w:sz w:val="20"/>
          <w:szCs w:val="20"/>
        </w:rPr>
        <w:tab/>
        <w:t>Projektová dokumentace pro provedení stavby (PDPS)</w:t>
      </w:r>
    </w:p>
    <w:p w14:paraId="6FE11ED7" w14:textId="0A1ACC29" w:rsidR="001E49B9" w:rsidRPr="00527097" w:rsidRDefault="00D0713C" w:rsidP="00971522">
      <w:pPr>
        <w:ind w:left="2124" w:hanging="212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2A6908BB" w14:textId="77777777" w:rsidR="00F60509" w:rsidRPr="00527097" w:rsidRDefault="00F60509" w:rsidP="00F60509">
      <w:pPr>
        <w:pStyle w:val="Podnadpis1"/>
        <w:ind w:left="426"/>
      </w:pPr>
      <w:bookmarkStart w:id="5" w:name="_Toc404774872"/>
      <w:bookmarkStart w:id="6" w:name="_Toc412149034"/>
      <w:bookmarkStart w:id="7" w:name="_Toc421275427"/>
      <w:bookmarkStart w:id="8" w:name="_Toc144026587"/>
      <w:r w:rsidRPr="00527097">
        <w:t xml:space="preserve">Údaje </w:t>
      </w:r>
      <w:bookmarkEnd w:id="5"/>
      <w:r w:rsidRPr="00527097">
        <w:t>o objednateli dokumentace</w:t>
      </w:r>
      <w:bookmarkEnd w:id="6"/>
      <w:bookmarkEnd w:id="7"/>
      <w:bookmarkEnd w:id="8"/>
    </w:p>
    <w:p w14:paraId="1A80B3B2" w14:textId="77777777" w:rsidR="00F60509" w:rsidRPr="00527097" w:rsidRDefault="00F60509" w:rsidP="00F60509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</w:rPr>
      </w:pPr>
      <w:bookmarkStart w:id="9" w:name="_Toc404774873"/>
      <w:r w:rsidRPr="00527097">
        <w:rPr>
          <w:rFonts w:asciiTheme="minorHAnsi" w:hAnsiTheme="minorHAnsi" w:cstheme="minorHAnsi"/>
          <w:b/>
          <w:bCs/>
        </w:rPr>
        <w:t>Správa železni</w:t>
      </w:r>
      <w:r w:rsidR="00EF5E48">
        <w:rPr>
          <w:rFonts w:asciiTheme="minorHAnsi" w:hAnsiTheme="minorHAnsi" w:cstheme="minorHAnsi"/>
          <w:b/>
          <w:bCs/>
        </w:rPr>
        <w:t>c</w:t>
      </w:r>
      <w:r w:rsidRPr="00527097">
        <w:rPr>
          <w:rFonts w:asciiTheme="minorHAnsi" w:hAnsiTheme="minorHAnsi" w:cstheme="minorHAnsi"/>
          <w:b/>
          <w:bCs/>
        </w:rPr>
        <w:t>, státní organizace</w:t>
      </w:r>
    </w:p>
    <w:p w14:paraId="567A6B43" w14:textId="77777777" w:rsidR="00F60509" w:rsidRPr="003E5410" w:rsidRDefault="00F60509" w:rsidP="00F60509">
      <w:pPr>
        <w:tabs>
          <w:tab w:val="left" w:pos="708"/>
          <w:tab w:val="left" w:pos="1416"/>
          <w:tab w:val="left" w:pos="1843"/>
          <w:tab w:val="left" w:pos="2694"/>
          <w:tab w:val="left" w:pos="3261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 xml:space="preserve">se sídlem:   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Dlážděná 1003/7, 110 00 Praha 1</w:t>
      </w:r>
    </w:p>
    <w:p w14:paraId="3171BAA3" w14:textId="77777777" w:rsidR="00F60509" w:rsidRPr="003E5410" w:rsidRDefault="00F60509" w:rsidP="00F60509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70994234</w:t>
      </w:r>
    </w:p>
    <w:p w14:paraId="7311DC20" w14:textId="42D18DD1" w:rsidR="00F60509" w:rsidRDefault="00F60509" w:rsidP="00F60509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DIČ: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CZ70994234</w:t>
      </w:r>
    </w:p>
    <w:p w14:paraId="7C3A5720" w14:textId="652D5C69" w:rsidR="00C221B3" w:rsidRDefault="00C221B3" w:rsidP="00F60509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E610787" w14:textId="53FD0A13" w:rsidR="00C275A3" w:rsidRPr="00C275A3" w:rsidRDefault="00901448" w:rsidP="00C275A3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Oblastní ředitelství Brno</w:t>
      </w:r>
    </w:p>
    <w:p w14:paraId="79E37608" w14:textId="77777777" w:rsidR="00901448" w:rsidRDefault="00901448" w:rsidP="00C275A3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1448">
        <w:rPr>
          <w:rFonts w:asciiTheme="minorHAnsi" w:hAnsiTheme="minorHAnsi" w:cstheme="minorHAnsi"/>
          <w:bCs/>
          <w:sz w:val="20"/>
          <w:szCs w:val="20"/>
        </w:rPr>
        <w:t xml:space="preserve">Kounicova 688/26, </w:t>
      </w:r>
    </w:p>
    <w:p w14:paraId="7345796F" w14:textId="26340C17" w:rsidR="00272EBB" w:rsidRPr="00C275A3" w:rsidRDefault="00901448" w:rsidP="00C275A3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1448">
        <w:rPr>
          <w:rFonts w:asciiTheme="minorHAnsi" w:hAnsiTheme="minorHAnsi" w:cstheme="minorHAnsi"/>
          <w:bCs/>
          <w:sz w:val="20"/>
          <w:szCs w:val="20"/>
        </w:rPr>
        <w:t>611 43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901448">
        <w:rPr>
          <w:rFonts w:asciiTheme="minorHAnsi" w:hAnsiTheme="minorHAnsi" w:cstheme="minorHAnsi"/>
          <w:bCs/>
          <w:sz w:val="20"/>
          <w:szCs w:val="20"/>
        </w:rPr>
        <w:t xml:space="preserve"> Brno </w:t>
      </w:r>
      <w:r w:rsidR="00C275A3" w:rsidRPr="00C275A3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00B78F16" w14:textId="28823A9F" w:rsidR="00C275A3" w:rsidRDefault="00C275A3" w:rsidP="00C275A3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270F9BF0" w14:textId="77777777" w:rsidR="00C275A3" w:rsidRPr="00527097" w:rsidRDefault="00C275A3" w:rsidP="00C275A3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3CD04475" w14:textId="77777777" w:rsidR="00F60509" w:rsidRPr="00527097" w:rsidRDefault="00F60509" w:rsidP="00F60509">
      <w:pPr>
        <w:pStyle w:val="Podnadpis1"/>
        <w:ind w:left="426"/>
      </w:pPr>
      <w:bookmarkStart w:id="10" w:name="_Toc412149035"/>
      <w:bookmarkStart w:id="11" w:name="_Toc421275428"/>
      <w:bookmarkStart w:id="12" w:name="_Toc144026588"/>
      <w:r w:rsidRPr="00527097">
        <w:t>Údaje o zpracovateli dokumentace</w:t>
      </w:r>
      <w:bookmarkEnd w:id="9"/>
      <w:bookmarkEnd w:id="10"/>
      <w:bookmarkEnd w:id="11"/>
      <w:bookmarkEnd w:id="12"/>
    </w:p>
    <w:p w14:paraId="1CDF210F" w14:textId="77777777" w:rsidR="00F60509" w:rsidRPr="003E5410" w:rsidRDefault="00F60509" w:rsidP="00F60509">
      <w:pPr>
        <w:tabs>
          <w:tab w:val="left" w:pos="1843"/>
          <w:tab w:val="left" w:pos="4253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E5410">
        <w:rPr>
          <w:rFonts w:asciiTheme="minorHAnsi" w:hAnsiTheme="minorHAnsi" w:cstheme="minorHAnsi"/>
          <w:b/>
          <w:bCs/>
          <w:sz w:val="20"/>
          <w:szCs w:val="20"/>
        </w:rPr>
        <w:t>Signal Projekt s.r.o.</w:t>
      </w:r>
    </w:p>
    <w:p w14:paraId="37040D26" w14:textId="77777777" w:rsidR="00F60509" w:rsidRPr="003E5410" w:rsidRDefault="00F60509" w:rsidP="00F60509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se sídlem: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Vídeňská 55, 639 00 Brno – Štýřice</w:t>
      </w:r>
    </w:p>
    <w:p w14:paraId="31793655" w14:textId="77777777" w:rsidR="00F60509" w:rsidRPr="003E5410" w:rsidRDefault="00F60509" w:rsidP="00F60509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25525441</w:t>
      </w:r>
    </w:p>
    <w:p w14:paraId="12263851" w14:textId="77777777" w:rsidR="00F60509" w:rsidRPr="003E5410" w:rsidRDefault="00F60509" w:rsidP="00F60509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DIČ: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CZ25525441</w:t>
      </w:r>
    </w:p>
    <w:p w14:paraId="5F4B424E" w14:textId="77777777" w:rsidR="00F60509" w:rsidRDefault="006F7E9D" w:rsidP="006F7E9D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Zpracovatel PS/SO: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="003E5410">
        <w:rPr>
          <w:rFonts w:asciiTheme="minorHAnsi" w:hAnsiTheme="minorHAnsi" w:cstheme="minorHAnsi"/>
          <w:bCs/>
          <w:sz w:val="20"/>
          <w:szCs w:val="20"/>
        </w:rPr>
        <w:tab/>
      </w:r>
      <w:r w:rsidR="00F60509" w:rsidRPr="003E5410">
        <w:rPr>
          <w:rFonts w:asciiTheme="minorHAnsi" w:hAnsiTheme="minorHAnsi" w:cstheme="minorHAnsi"/>
          <w:bCs/>
          <w:sz w:val="20"/>
          <w:szCs w:val="20"/>
        </w:rPr>
        <w:t>Ing. Mar</w:t>
      </w:r>
      <w:r w:rsidR="000D2A3B" w:rsidRPr="003E5410">
        <w:rPr>
          <w:rFonts w:asciiTheme="minorHAnsi" w:hAnsiTheme="minorHAnsi" w:cstheme="minorHAnsi"/>
          <w:bCs/>
          <w:sz w:val="20"/>
          <w:szCs w:val="20"/>
        </w:rPr>
        <w:t>tin Vánský</w:t>
      </w:r>
    </w:p>
    <w:p w14:paraId="13020296" w14:textId="28F02925" w:rsidR="00AC1F46" w:rsidRPr="001A32A4" w:rsidRDefault="00AC1F46" w:rsidP="00AC1F46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 xml:space="preserve">autorizovaný inženýr </w:t>
      </w:r>
      <w:r w:rsidRPr="001A32A4">
        <w:rPr>
          <w:rFonts w:asciiTheme="minorHAnsi" w:hAnsiTheme="minorHAnsi" w:cstheme="minorHAnsi"/>
          <w:bCs/>
          <w:sz w:val="20"/>
          <w:szCs w:val="20"/>
        </w:rPr>
        <w:t>pro technologická zařízení staveb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4F29E618" w14:textId="77777777" w:rsidR="00AC1F46" w:rsidRDefault="00AC1F46" w:rsidP="00AC1F46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1A32A4">
        <w:rPr>
          <w:rFonts w:asciiTheme="minorHAnsi" w:hAnsiTheme="minorHAnsi" w:cstheme="minorHAnsi"/>
          <w:bCs/>
          <w:sz w:val="20"/>
          <w:szCs w:val="20"/>
        </w:rPr>
        <w:t>autorizace ČKAIT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E5E43">
        <w:rPr>
          <w:rFonts w:asciiTheme="minorHAnsi" w:hAnsiTheme="minorHAnsi" w:cstheme="minorHAnsi"/>
          <w:bCs/>
          <w:sz w:val="20"/>
          <w:szCs w:val="20"/>
        </w:rPr>
        <w:t>1202465</w:t>
      </w:r>
    </w:p>
    <w:p w14:paraId="648D1240" w14:textId="77777777" w:rsidR="00AC1F46" w:rsidRPr="003E5410" w:rsidRDefault="00AC1F46" w:rsidP="006F7E9D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53BA418" w14:textId="5CE9DE0C" w:rsidR="006F7E9D" w:rsidRPr="003E5410" w:rsidRDefault="006F7E9D" w:rsidP="00663679">
      <w:pPr>
        <w:tabs>
          <w:tab w:val="left" w:pos="1843"/>
          <w:tab w:val="left" w:pos="2694"/>
        </w:tabs>
        <w:ind w:left="2694" w:hanging="269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Název PS/SO: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="00901448" w:rsidRPr="00901448">
        <w:rPr>
          <w:rFonts w:asciiTheme="minorHAnsi" w:hAnsiTheme="minorHAnsi" w:cstheme="minorHAnsi"/>
          <w:bCs/>
          <w:sz w:val="20"/>
          <w:szCs w:val="20"/>
        </w:rPr>
        <w:t>PS 12-03-</w:t>
      </w:r>
      <w:r w:rsidR="00071A72">
        <w:rPr>
          <w:rFonts w:asciiTheme="minorHAnsi" w:hAnsiTheme="minorHAnsi" w:cstheme="minorHAnsi"/>
          <w:bCs/>
          <w:sz w:val="20"/>
          <w:szCs w:val="20"/>
        </w:rPr>
        <w:t>52</w:t>
      </w:r>
      <w:r w:rsidR="00901448" w:rsidRPr="00901448">
        <w:rPr>
          <w:rFonts w:asciiTheme="minorHAnsi" w:hAnsiTheme="minorHAnsi" w:cstheme="minorHAnsi"/>
          <w:bCs/>
          <w:sz w:val="20"/>
          <w:szCs w:val="20"/>
        </w:rPr>
        <w:t xml:space="preserve">  Nové Město na Moravě, </w:t>
      </w:r>
      <w:r w:rsidR="00071A72" w:rsidRPr="00071A72">
        <w:rPr>
          <w:rFonts w:asciiTheme="minorHAnsi" w:hAnsiTheme="minorHAnsi" w:cstheme="minorHAnsi"/>
          <w:bCs/>
          <w:sz w:val="20"/>
          <w:szCs w:val="20"/>
        </w:rPr>
        <w:t>náhradní zdroj elektrické energie</w:t>
      </w:r>
    </w:p>
    <w:p w14:paraId="3C130CED" w14:textId="77777777" w:rsidR="006F7E9D" w:rsidRPr="00527097" w:rsidRDefault="006F7E9D" w:rsidP="006F7E9D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</w:rPr>
      </w:pPr>
    </w:p>
    <w:p w14:paraId="41E3C2A1" w14:textId="77777777" w:rsidR="00F60509" w:rsidRPr="00527097" w:rsidRDefault="00F60509" w:rsidP="00F60509">
      <w:pPr>
        <w:pStyle w:val="Podnadpis1"/>
        <w:ind w:left="426"/>
      </w:pPr>
      <w:bookmarkStart w:id="13" w:name="_Toc404434089"/>
      <w:bookmarkStart w:id="14" w:name="_Toc404774874"/>
      <w:bookmarkStart w:id="15" w:name="_Toc412149036"/>
      <w:bookmarkStart w:id="16" w:name="_Toc421275429"/>
      <w:bookmarkStart w:id="17" w:name="_Toc144026589"/>
      <w:r w:rsidRPr="00527097">
        <w:t>Údaje o umístění stavby</w:t>
      </w:r>
      <w:bookmarkEnd w:id="13"/>
      <w:bookmarkEnd w:id="14"/>
      <w:bookmarkEnd w:id="15"/>
      <w:bookmarkEnd w:id="16"/>
      <w:bookmarkEnd w:id="17"/>
    </w:p>
    <w:p w14:paraId="17290186" w14:textId="77777777" w:rsidR="00504B9F" w:rsidRPr="003E5410" w:rsidRDefault="00504B9F" w:rsidP="00504B9F">
      <w:p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Kategorie dráhy: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5007CF">
        <w:rPr>
          <w:rFonts w:asciiTheme="minorHAnsi" w:hAnsiTheme="minorHAnsi" w:cstheme="minorHAnsi"/>
          <w:sz w:val="20"/>
          <w:szCs w:val="20"/>
        </w:rPr>
        <w:t>regionální</w:t>
      </w:r>
    </w:p>
    <w:p w14:paraId="1B2C3019" w14:textId="448CD971" w:rsidR="00504B9F" w:rsidRDefault="00504B9F" w:rsidP="00504B9F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Trať: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="00901448">
        <w:rPr>
          <w:rFonts w:asciiTheme="minorHAnsi" w:hAnsiTheme="minorHAnsi" w:cstheme="minorHAnsi"/>
          <w:sz w:val="20"/>
          <w:szCs w:val="20"/>
        </w:rPr>
        <w:t>Tišnov</w:t>
      </w:r>
      <w:r w:rsidR="004058E7">
        <w:rPr>
          <w:rFonts w:asciiTheme="minorHAnsi" w:hAnsiTheme="minorHAnsi" w:cstheme="minorHAnsi"/>
          <w:sz w:val="20"/>
          <w:szCs w:val="20"/>
        </w:rPr>
        <w:t xml:space="preserve"> – </w:t>
      </w:r>
      <w:r w:rsidR="00901448">
        <w:rPr>
          <w:rFonts w:asciiTheme="minorHAnsi" w:hAnsiTheme="minorHAnsi" w:cstheme="minorHAnsi"/>
          <w:sz w:val="20"/>
          <w:szCs w:val="20"/>
        </w:rPr>
        <w:t>Žďár nad Sázavou</w:t>
      </w:r>
    </w:p>
    <w:p w14:paraId="39CB5A0C" w14:textId="069D42C0" w:rsidR="004058E7" w:rsidRDefault="004058E7" w:rsidP="00504B9F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Definiční traťový úsek: </w:t>
      </w:r>
      <w:r>
        <w:rPr>
          <w:rFonts w:asciiTheme="minorHAnsi" w:hAnsiTheme="minorHAnsi" w:cstheme="minorHAnsi"/>
          <w:sz w:val="20"/>
          <w:szCs w:val="20"/>
        </w:rPr>
        <w:tab/>
      </w:r>
      <w:r w:rsidR="00901448">
        <w:rPr>
          <w:rFonts w:asciiTheme="minorHAnsi" w:hAnsiTheme="minorHAnsi" w:cstheme="minorHAnsi"/>
          <w:sz w:val="20"/>
          <w:szCs w:val="20"/>
        </w:rPr>
        <w:t>ŽST Nové Město na Moravě</w:t>
      </w:r>
    </w:p>
    <w:p w14:paraId="093DEE53" w14:textId="31ED29A2" w:rsidR="00504B9F" w:rsidRDefault="00504B9F" w:rsidP="00504B9F">
      <w:pPr>
        <w:tabs>
          <w:tab w:val="left" w:pos="2127"/>
        </w:tabs>
        <w:ind w:left="2832" w:hanging="2832"/>
        <w:jc w:val="both"/>
        <w:rPr>
          <w:rFonts w:asciiTheme="minorHAnsi" w:hAnsiTheme="minorHAnsi" w:cstheme="minorHAnsi"/>
          <w:sz w:val="20"/>
          <w:szCs w:val="20"/>
        </w:rPr>
      </w:pPr>
      <w:r w:rsidRPr="00504B9F">
        <w:rPr>
          <w:rFonts w:asciiTheme="minorHAnsi" w:hAnsiTheme="minorHAnsi" w:cstheme="minorHAnsi"/>
          <w:sz w:val="20"/>
          <w:szCs w:val="20"/>
        </w:rPr>
        <w:t>Číslo trati dle TTP</w:t>
      </w:r>
      <w:r w:rsidRPr="003E5410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</w:r>
      <w:r w:rsidR="00901448">
        <w:rPr>
          <w:rFonts w:asciiTheme="minorHAnsi" w:hAnsiTheme="minorHAnsi" w:cstheme="minorHAnsi"/>
          <w:sz w:val="20"/>
          <w:szCs w:val="20"/>
        </w:rPr>
        <w:t>325</w:t>
      </w:r>
      <w:r w:rsidR="00691E64">
        <w:rPr>
          <w:rFonts w:asciiTheme="minorHAnsi" w:hAnsiTheme="minorHAnsi" w:cstheme="minorHAnsi"/>
          <w:sz w:val="20"/>
          <w:szCs w:val="20"/>
        </w:rPr>
        <w:t>A</w:t>
      </w:r>
    </w:p>
    <w:p w14:paraId="27ECA552" w14:textId="5AF3E5D5" w:rsidR="00504B9F" w:rsidRDefault="00504B9F" w:rsidP="00504B9F">
      <w:p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Počet kolejí: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  <w:t>1</w:t>
      </w:r>
    </w:p>
    <w:p w14:paraId="65E82D91" w14:textId="5DA48C8E" w:rsidR="00504B9F" w:rsidRDefault="00504B9F" w:rsidP="00642794">
      <w:p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Trakce: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  <w:t>nezávislá (motorová)</w:t>
      </w:r>
    </w:p>
    <w:p w14:paraId="7319D92C" w14:textId="7460287D" w:rsidR="001028B0" w:rsidRPr="003E5410" w:rsidRDefault="00BF25C3" w:rsidP="00901448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Místo stavby:</w:t>
      </w:r>
      <w:r w:rsidR="003E5410">
        <w:rPr>
          <w:rFonts w:asciiTheme="minorHAnsi" w:hAnsiTheme="minorHAnsi" w:cstheme="minorHAnsi"/>
          <w:sz w:val="20"/>
          <w:szCs w:val="20"/>
        </w:rPr>
        <w:tab/>
      </w:r>
      <w:r w:rsidR="00901448">
        <w:rPr>
          <w:rFonts w:asciiTheme="minorHAnsi" w:hAnsiTheme="minorHAnsi" w:cstheme="minorHAnsi"/>
          <w:sz w:val="20"/>
          <w:szCs w:val="20"/>
        </w:rPr>
        <w:t>ŽST Nové Město na Moravě</w:t>
      </w:r>
      <w:r w:rsidR="005007CF" w:rsidRPr="005007CF">
        <w:rPr>
          <w:rFonts w:asciiTheme="minorHAnsi" w:hAnsiTheme="minorHAnsi" w:cstheme="minorHAnsi"/>
          <w:sz w:val="20"/>
          <w:szCs w:val="20"/>
        </w:rPr>
        <w:t xml:space="preserve">, okres </w:t>
      </w:r>
      <w:r w:rsidR="00901448" w:rsidRPr="00901448">
        <w:rPr>
          <w:rFonts w:asciiTheme="minorHAnsi" w:hAnsiTheme="minorHAnsi" w:cstheme="minorHAnsi"/>
          <w:sz w:val="20"/>
          <w:szCs w:val="20"/>
        </w:rPr>
        <w:t>Žďár nad Sázavou</w:t>
      </w:r>
      <w:r w:rsidR="005007CF" w:rsidRPr="005007CF">
        <w:rPr>
          <w:rFonts w:asciiTheme="minorHAnsi" w:hAnsiTheme="minorHAnsi" w:cstheme="minorHAnsi"/>
          <w:sz w:val="20"/>
          <w:szCs w:val="20"/>
        </w:rPr>
        <w:t xml:space="preserve">, kraj </w:t>
      </w:r>
      <w:r w:rsidR="00901448" w:rsidRPr="00901448">
        <w:rPr>
          <w:rFonts w:asciiTheme="minorHAnsi" w:hAnsiTheme="minorHAnsi" w:cstheme="minorHAnsi"/>
          <w:sz w:val="20"/>
          <w:szCs w:val="20"/>
        </w:rPr>
        <w:t>Vysočina</w:t>
      </w:r>
    </w:p>
    <w:p w14:paraId="41AD54E9" w14:textId="77777777" w:rsidR="00BF25C3" w:rsidRPr="003E5410" w:rsidRDefault="00BF25C3" w:rsidP="00040BCA">
      <w:pPr>
        <w:tabs>
          <w:tab w:val="left" w:pos="1134"/>
        </w:tabs>
        <w:ind w:left="2832" w:hanging="2832"/>
        <w:jc w:val="both"/>
        <w:rPr>
          <w:rFonts w:asciiTheme="minorHAnsi" w:hAnsiTheme="minorHAnsi" w:cstheme="minorHAnsi"/>
          <w:sz w:val="20"/>
          <w:szCs w:val="20"/>
        </w:rPr>
      </w:pPr>
    </w:p>
    <w:p w14:paraId="63947F88" w14:textId="4F7C8AA3" w:rsidR="001A72BF" w:rsidRPr="00527097" w:rsidRDefault="00CC2128" w:rsidP="00675928">
      <w:pPr>
        <w:pStyle w:val="Hlavnnadpis"/>
      </w:pPr>
      <w:r w:rsidRPr="00527097">
        <w:br w:type="page"/>
      </w:r>
      <w:bookmarkStart w:id="18" w:name="_Toc144026590"/>
      <w:r w:rsidR="00F33380" w:rsidRPr="00527097">
        <w:lastRenderedPageBreak/>
        <w:t>SEZNAM VSTUPNÍCH PODKLADŮ</w:t>
      </w:r>
      <w:bookmarkEnd w:id="18"/>
    </w:p>
    <w:p w14:paraId="52ED7420" w14:textId="77777777" w:rsidR="0065073C" w:rsidRPr="00527097" w:rsidRDefault="0065073C" w:rsidP="00FF324B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7A8CC2CB" w14:textId="77777777" w:rsidR="001A72BF" w:rsidRPr="00527097" w:rsidRDefault="0065073C" w:rsidP="004872B0">
      <w:pPr>
        <w:pStyle w:val="Podnadpis1"/>
        <w:ind w:left="426"/>
      </w:pPr>
      <w:bookmarkStart w:id="19" w:name="_Toc144026591"/>
      <w:r w:rsidRPr="00527097">
        <w:t>Výchozí podklady</w:t>
      </w:r>
      <w:bookmarkEnd w:id="19"/>
    </w:p>
    <w:p w14:paraId="0519D76B" w14:textId="77777777" w:rsidR="00220660" w:rsidRPr="003E5410" w:rsidRDefault="00220660" w:rsidP="000C02D4">
      <w:pPr>
        <w:pStyle w:val="TextTZ"/>
        <w:ind w:left="420"/>
        <w:rPr>
          <w:sz w:val="20"/>
          <w:szCs w:val="20"/>
        </w:rPr>
      </w:pPr>
      <w:r w:rsidRPr="003E5410">
        <w:rPr>
          <w:sz w:val="20"/>
          <w:szCs w:val="20"/>
        </w:rPr>
        <w:t xml:space="preserve">Pro zpracování </w:t>
      </w:r>
      <w:r w:rsidR="00BB4424" w:rsidRPr="003E5410">
        <w:rPr>
          <w:sz w:val="20"/>
          <w:szCs w:val="20"/>
        </w:rPr>
        <w:t>projektu stavby (dokumentace ke stavebnímu řízení)</w:t>
      </w:r>
      <w:r w:rsidRPr="003E5410">
        <w:rPr>
          <w:sz w:val="20"/>
          <w:szCs w:val="20"/>
        </w:rPr>
        <w:t xml:space="preserve"> byly použity následující podklady:</w:t>
      </w:r>
    </w:p>
    <w:p w14:paraId="4B69C61D" w14:textId="77777777" w:rsidR="00220660" w:rsidRPr="003E5410" w:rsidRDefault="005B1D2D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katastrální mapy</w:t>
      </w:r>
    </w:p>
    <w:p w14:paraId="33E220C0" w14:textId="77777777" w:rsidR="00D91836" w:rsidRPr="003E5410" w:rsidRDefault="002F37F3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geodetické zaměření</w:t>
      </w:r>
    </w:p>
    <w:p w14:paraId="050F33E7" w14:textId="77777777" w:rsidR="002F37F3" w:rsidRPr="003E5410" w:rsidRDefault="002F37F3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zadávací podklady</w:t>
      </w:r>
    </w:p>
    <w:p w14:paraId="3346E9B4" w14:textId="77777777" w:rsidR="00DB0FAF" w:rsidRPr="003E5410" w:rsidRDefault="00D91836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 xml:space="preserve">zápis </w:t>
      </w:r>
      <w:r w:rsidR="002F37F3" w:rsidRPr="003E5410">
        <w:rPr>
          <w:sz w:val="20"/>
          <w:szCs w:val="20"/>
        </w:rPr>
        <w:t>z</w:t>
      </w:r>
      <w:r w:rsidRPr="003E5410">
        <w:rPr>
          <w:sz w:val="20"/>
          <w:szCs w:val="20"/>
        </w:rPr>
        <w:t xml:space="preserve"> porady</w:t>
      </w:r>
    </w:p>
    <w:p w14:paraId="42806E7D" w14:textId="77777777" w:rsidR="005B1D2D" w:rsidRPr="003E5410" w:rsidRDefault="005B1D2D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normy a předpisy platné v době zpracování projektové dokumentace zejména:</w:t>
      </w:r>
    </w:p>
    <w:p w14:paraId="2041A995" w14:textId="77777777" w:rsidR="00044B0C" w:rsidRPr="003E5410" w:rsidRDefault="00EB2983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="000C02D4" w:rsidRPr="003E5410">
        <w:rPr>
          <w:sz w:val="20"/>
          <w:szCs w:val="20"/>
        </w:rPr>
        <w:tab/>
      </w:r>
      <w:r w:rsidR="000C02D4" w:rsidRPr="003E5410">
        <w:rPr>
          <w:sz w:val="20"/>
          <w:szCs w:val="20"/>
        </w:rPr>
        <w:tab/>
      </w:r>
      <w:r w:rsidR="000C02D4" w:rsidRPr="003E5410">
        <w:rPr>
          <w:sz w:val="20"/>
          <w:szCs w:val="20"/>
        </w:rPr>
        <w:tab/>
      </w:r>
      <w:r w:rsidR="00044B0C" w:rsidRPr="003E5410">
        <w:rPr>
          <w:sz w:val="20"/>
          <w:szCs w:val="20"/>
        </w:rPr>
        <w:t>ČSN 33 2000-4-41 ed.</w:t>
      </w:r>
      <w:r w:rsidR="00044B0C">
        <w:rPr>
          <w:sz w:val="20"/>
          <w:szCs w:val="20"/>
        </w:rPr>
        <w:t>3</w:t>
      </w:r>
    </w:p>
    <w:p w14:paraId="1213706E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2000-5-51 ed.3</w:t>
      </w:r>
      <w:r w:rsidRPr="003E5410">
        <w:rPr>
          <w:sz w:val="20"/>
          <w:szCs w:val="20"/>
        </w:rPr>
        <w:tab/>
      </w:r>
    </w:p>
    <w:p w14:paraId="0ECCE163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2000-5-52 ed.2</w:t>
      </w:r>
    </w:p>
    <w:p w14:paraId="64EF59FF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2000-5-54 ed.3</w:t>
      </w:r>
    </w:p>
    <w:p w14:paraId="4D5C6CF8" w14:textId="77777777" w:rsidR="00044B0C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2000-4-43 ed.2</w:t>
      </w:r>
    </w:p>
    <w:p w14:paraId="6DCD3E0F" w14:textId="77777777" w:rsidR="00044B0C" w:rsidRDefault="00044B0C" w:rsidP="00044B0C">
      <w:pPr>
        <w:pStyle w:val="TextTZ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ČSN EN 62305-3 ed.2</w:t>
      </w:r>
    </w:p>
    <w:p w14:paraId="75D2A8BA" w14:textId="77777777" w:rsidR="00044B0C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>
        <w:rPr>
          <w:sz w:val="20"/>
          <w:szCs w:val="20"/>
        </w:rPr>
        <w:t>ČSN EN 50122-1 ed.2</w:t>
      </w:r>
    </w:p>
    <w:p w14:paraId="2D9FDB56" w14:textId="77777777" w:rsidR="00044B0C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>
        <w:rPr>
          <w:sz w:val="20"/>
          <w:szCs w:val="20"/>
        </w:rPr>
        <w:t>ČSN EN 12464-2</w:t>
      </w:r>
    </w:p>
    <w:p w14:paraId="68AE3E24" w14:textId="77777777" w:rsidR="00044B0C" w:rsidRPr="003E5410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 w:rsidRPr="005B751D">
        <w:rPr>
          <w:sz w:val="20"/>
          <w:szCs w:val="20"/>
        </w:rPr>
        <w:t>ČSN EN 61140</w:t>
      </w:r>
    </w:p>
    <w:p w14:paraId="7F92EB5A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 xml:space="preserve">ČSN 37 6605 ed.2 </w:t>
      </w:r>
    </w:p>
    <w:p w14:paraId="425BDAB3" w14:textId="77777777" w:rsidR="00044B0C" w:rsidRPr="003E5410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 w:rsidRPr="003E5410">
        <w:rPr>
          <w:sz w:val="20"/>
          <w:szCs w:val="20"/>
        </w:rPr>
        <w:t>ČSN 73 6005</w:t>
      </w:r>
    </w:p>
    <w:p w14:paraId="58E1DA5F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 xml:space="preserve">TNŽ 37 5715 </w:t>
      </w:r>
    </w:p>
    <w:p w14:paraId="6B834414" w14:textId="77777777" w:rsidR="00044B0C" w:rsidRPr="003E5410" w:rsidRDefault="00044B0C" w:rsidP="00044B0C">
      <w:pPr>
        <w:pStyle w:val="TextTZ"/>
        <w:spacing w:after="0"/>
        <w:ind w:left="2832"/>
        <w:rPr>
          <w:sz w:val="20"/>
          <w:szCs w:val="20"/>
        </w:rPr>
      </w:pPr>
      <w:r w:rsidRPr="003E5410">
        <w:rPr>
          <w:sz w:val="20"/>
          <w:szCs w:val="20"/>
        </w:rPr>
        <w:t>Předpis ŠZDC E8</w:t>
      </w:r>
    </w:p>
    <w:p w14:paraId="3D69693D" w14:textId="25D79DBE" w:rsidR="00E3484C" w:rsidRPr="00527097" w:rsidRDefault="00E3484C" w:rsidP="00044B0C">
      <w:pPr>
        <w:pStyle w:val="TextTZ"/>
        <w:spacing w:after="0"/>
      </w:pPr>
    </w:p>
    <w:p w14:paraId="0FF719A3" w14:textId="77777777" w:rsidR="001A72BF" w:rsidRPr="00527097" w:rsidRDefault="0065073C" w:rsidP="004872B0">
      <w:pPr>
        <w:pStyle w:val="Podnadpis1"/>
        <w:ind w:left="426"/>
      </w:pPr>
      <w:bookmarkStart w:id="20" w:name="_Toc144026592"/>
      <w:r w:rsidRPr="00527097">
        <w:t>Související provozní soubory a stavební objekty</w:t>
      </w:r>
      <w:bookmarkEnd w:id="20"/>
    </w:p>
    <w:p w14:paraId="58AA63C3" w14:textId="77777777" w:rsidR="002D098C" w:rsidRPr="002D098C" w:rsidRDefault="002D098C" w:rsidP="002D098C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21" w:name="_Toc404782039"/>
      <w:bookmarkStart w:id="22" w:name="_Toc421275434"/>
      <w:r w:rsidRPr="002D098C">
        <w:rPr>
          <w:rFonts w:asciiTheme="minorHAnsi" w:hAnsiTheme="minorHAnsi" w:cstheme="minorHAnsi"/>
          <w:sz w:val="20"/>
          <w:szCs w:val="20"/>
        </w:rPr>
        <w:t>PS 12-01-11 Nové Město na Moravě, SZZ</w:t>
      </w:r>
    </w:p>
    <w:p w14:paraId="1BC2076F" w14:textId="77777777" w:rsidR="002D098C" w:rsidRPr="002D098C" w:rsidRDefault="002D098C" w:rsidP="002D098C">
      <w:pPr>
        <w:jc w:val="both"/>
        <w:rPr>
          <w:rFonts w:asciiTheme="minorHAnsi" w:hAnsiTheme="minorHAnsi" w:cstheme="minorHAnsi"/>
          <w:sz w:val="20"/>
          <w:szCs w:val="20"/>
        </w:rPr>
      </w:pPr>
      <w:r w:rsidRPr="002D098C">
        <w:rPr>
          <w:rFonts w:asciiTheme="minorHAnsi" w:hAnsiTheme="minorHAnsi" w:cstheme="minorHAnsi"/>
          <w:sz w:val="20"/>
          <w:szCs w:val="20"/>
        </w:rPr>
        <w:t>PS 12-02-11 Nové Město na Moravě, MK</w:t>
      </w:r>
    </w:p>
    <w:p w14:paraId="7DA3EDC2" w14:textId="77777777" w:rsidR="002D098C" w:rsidRPr="002D098C" w:rsidRDefault="002D098C" w:rsidP="002D098C">
      <w:pPr>
        <w:jc w:val="both"/>
        <w:rPr>
          <w:rFonts w:asciiTheme="minorHAnsi" w:hAnsiTheme="minorHAnsi" w:cstheme="minorHAnsi"/>
          <w:sz w:val="20"/>
          <w:szCs w:val="20"/>
        </w:rPr>
      </w:pPr>
      <w:r w:rsidRPr="002D098C">
        <w:rPr>
          <w:rFonts w:asciiTheme="minorHAnsi" w:hAnsiTheme="minorHAnsi" w:cstheme="minorHAnsi"/>
          <w:sz w:val="20"/>
          <w:szCs w:val="20"/>
        </w:rPr>
        <w:t xml:space="preserve">PS 12-02-41 Kamerový systém na přejezdu P7024 a P7023 </w:t>
      </w:r>
    </w:p>
    <w:p w14:paraId="14E533C6" w14:textId="77777777" w:rsidR="002D098C" w:rsidRPr="002D098C" w:rsidRDefault="002D098C" w:rsidP="002D098C">
      <w:pPr>
        <w:jc w:val="both"/>
        <w:rPr>
          <w:rFonts w:asciiTheme="minorHAnsi" w:hAnsiTheme="minorHAnsi" w:cstheme="minorHAnsi"/>
          <w:sz w:val="20"/>
          <w:szCs w:val="20"/>
        </w:rPr>
      </w:pPr>
      <w:r w:rsidRPr="002D098C">
        <w:rPr>
          <w:rFonts w:asciiTheme="minorHAnsi" w:hAnsiTheme="minorHAnsi" w:cstheme="minorHAnsi"/>
          <w:sz w:val="20"/>
          <w:szCs w:val="20"/>
        </w:rPr>
        <w:t>PS 12-02-71 Nové Město na Moravě, sdělovací zařízení</w:t>
      </w:r>
    </w:p>
    <w:p w14:paraId="37FFF5FE" w14:textId="77777777" w:rsidR="002D098C" w:rsidRPr="002D098C" w:rsidRDefault="002D098C" w:rsidP="002D098C">
      <w:pPr>
        <w:jc w:val="both"/>
        <w:rPr>
          <w:rFonts w:asciiTheme="minorHAnsi" w:hAnsiTheme="minorHAnsi" w:cstheme="minorHAnsi"/>
          <w:sz w:val="20"/>
          <w:szCs w:val="20"/>
        </w:rPr>
      </w:pPr>
      <w:r w:rsidRPr="002D098C">
        <w:rPr>
          <w:rFonts w:asciiTheme="minorHAnsi" w:hAnsiTheme="minorHAnsi" w:cstheme="minorHAnsi"/>
          <w:sz w:val="20"/>
          <w:szCs w:val="20"/>
        </w:rPr>
        <w:t>PS 12-02-01 Nové Město na Moravě, DDTS</w:t>
      </w:r>
      <w:r w:rsidRPr="002D098C">
        <w:rPr>
          <w:rFonts w:asciiTheme="minorHAnsi" w:hAnsiTheme="minorHAnsi" w:cstheme="minorHAnsi"/>
          <w:sz w:val="20"/>
          <w:szCs w:val="20"/>
        </w:rPr>
        <w:tab/>
      </w:r>
    </w:p>
    <w:p w14:paraId="718CDA8D" w14:textId="77777777" w:rsidR="002D098C" w:rsidRPr="002D098C" w:rsidRDefault="002D098C" w:rsidP="002D098C">
      <w:pPr>
        <w:jc w:val="both"/>
        <w:rPr>
          <w:rFonts w:asciiTheme="minorHAnsi" w:hAnsiTheme="minorHAnsi" w:cstheme="minorHAnsi"/>
          <w:sz w:val="20"/>
          <w:szCs w:val="20"/>
        </w:rPr>
      </w:pPr>
      <w:r w:rsidRPr="002D098C">
        <w:rPr>
          <w:rFonts w:asciiTheme="minorHAnsi" w:hAnsiTheme="minorHAnsi" w:cstheme="minorHAnsi"/>
          <w:sz w:val="20"/>
          <w:szCs w:val="20"/>
        </w:rPr>
        <w:t xml:space="preserve">PS 12-03-51 Nové Město na Moravě, trafostanice 22/0,4 kV, technologie </w:t>
      </w:r>
    </w:p>
    <w:p w14:paraId="43A945CA" w14:textId="77777777" w:rsidR="002D098C" w:rsidRPr="002D098C" w:rsidRDefault="002D098C" w:rsidP="002D098C">
      <w:pPr>
        <w:jc w:val="both"/>
        <w:rPr>
          <w:rFonts w:asciiTheme="minorHAnsi" w:hAnsiTheme="minorHAnsi" w:cstheme="minorHAnsi"/>
          <w:sz w:val="20"/>
          <w:szCs w:val="20"/>
        </w:rPr>
      </w:pPr>
      <w:r w:rsidRPr="002D098C">
        <w:rPr>
          <w:rFonts w:asciiTheme="minorHAnsi" w:hAnsiTheme="minorHAnsi" w:cstheme="minorHAnsi"/>
          <w:sz w:val="20"/>
          <w:szCs w:val="20"/>
        </w:rPr>
        <w:t>SO 12-71-01 Nové Město na Moravě, adaptace výpravní budovy</w:t>
      </w:r>
    </w:p>
    <w:p w14:paraId="4FE725E2" w14:textId="77777777" w:rsidR="002D098C" w:rsidRPr="002D098C" w:rsidRDefault="002D098C" w:rsidP="002D098C">
      <w:pPr>
        <w:jc w:val="both"/>
        <w:rPr>
          <w:rFonts w:asciiTheme="minorHAnsi" w:hAnsiTheme="minorHAnsi" w:cstheme="minorHAnsi"/>
          <w:sz w:val="20"/>
          <w:szCs w:val="20"/>
        </w:rPr>
      </w:pPr>
      <w:r w:rsidRPr="002D098C">
        <w:rPr>
          <w:rFonts w:asciiTheme="minorHAnsi" w:hAnsiTheme="minorHAnsi" w:cstheme="minorHAnsi"/>
          <w:sz w:val="20"/>
          <w:szCs w:val="20"/>
        </w:rPr>
        <w:t>SO 12-71-02 Nové Město na Moravě, adaptace provozní budovy</w:t>
      </w:r>
    </w:p>
    <w:p w14:paraId="71A51E39" w14:textId="77777777" w:rsidR="002D098C" w:rsidRPr="002D098C" w:rsidRDefault="002D098C" w:rsidP="002D098C">
      <w:pPr>
        <w:jc w:val="both"/>
        <w:rPr>
          <w:rFonts w:asciiTheme="minorHAnsi" w:hAnsiTheme="minorHAnsi" w:cstheme="minorHAnsi"/>
          <w:sz w:val="20"/>
          <w:szCs w:val="20"/>
        </w:rPr>
      </w:pPr>
      <w:r w:rsidRPr="002D098C">
        <w:rPr>
          <w:rFonts w:asciiTheme="minorHAnsi" w:hAnsiTheme="minorHAnsi" w:cstheme="minorHAnsi"/>
          <w:sz w:val="20"/>
          <w:szCs w:val="20"/>
        </w:rPr>
        <w:t>SO 12-71-03 Nové Město na Moravě, úprava elektroinstalace výpravní budovy</w:t>
      </w:r>
    </w:p>
    <w:p w14:paraId="668569B7" w14:textId="77777777" w:rsidR="002D098C" w:rsidRPr="002D098C" w:rsidRDefault="002D098C" w:rsidP="002D098C">
      <w:pPr>
        <w:jc w:val="both"/>
        <w:rPr>
          <w:rFonts w:asciiTheme="minorHAnsi" w:hAnsiTheme="minorHAnsi" w:cstheme="minorHAnsi"/>
          <w:sz w:val="20"/>
          <w:szCs w:val="20"/>
        </w:rPr>
      </w:pPr>
      <w:r w:rsidRPr="002D098C">
        <w:rPr>
          <w:rFonts w:asciiTheme="minorHAnsi" w:hAnsiTheme="minorHAnsi" w:cstheme="minorHAnsi"/>
          <w:sz w:val="20"/>
          <w:szCs w:val="20"/>
        </w:rPr>
        <w:t>SO 12-71-04 Nové Město na Moravě, úprava elektroinstalace provozní budovy</w:t>
      </w:r>
    </w:p>
    <w:p w14:paraId="273578CF" w14:textId="77777777" w:rsidR="002D098C" w:rsidRPr="002D098C" w:rsidRDefault="002D098C" w:rsidP="002D098C">
      <w:pPr>
        <w:jc w:val="both"/>
        <w:rPr>
          <w:rFonts w:asciiTheme="minorHAnsi" w:hAnsiTheme="minorHAnsi" w:cstheme="minorHAnsi"/>
          <w:sz w:val="20"/>
          <w:szCs w:val="20"/>
        </w:rPr>
      </w:pPr>
      <w:r w:rsidRPr="002D098C">
        <w:rPr>
          <w:rFonts w:asciiTheme="minorHAnsi" w:hAnsiTheme="minorHAnsi" w:cstheme="minorHAnsi"/>
          <w:sz w:val="20"/>
          <w:szCs w:val="20"/>
        </w:rPr>
        <w:t>SO 12-71-05 Nové Město na Moravě, ochrana před bleskem provozní budovy</w:t>
      </w:r>
    </w:p>
    <w:p w14:paraId="4968632F" w14:textId="77777777" w:rsidR="002D098C" w:rsidRPr="002D098C" w:rsidRDefault="002D098C" w:rsidP="002D098C">
      <w:pPr>
        <w:jc w:val="both"/>
        <w:rPr>
          <w:rFonts w:asciiTheme="minorHAnsi" w:hAnsiTheme="minorHAnsi" w:cstheme="minorHAnsi"/>
          <w:sz w:val="20"/>
          <w:szCs w:val="20"/>
        </w:rPr>
      </w:pPr>
      <w:r w:rsidRPr="002D098C">
        <w:rPr>
          <w:rFonts w:asciiTheme="minorHAnsi" w:hAnsiTheme="minorHAnsi" w:cstheme="minorHAnsi"/>
          <w:sz w:val="20"/>
          <w:szCs w:val="20"/>
        </w:rPr>
        <w:t xml:space="preserve">SO 12-84-01 Nové Město na Moravě, EOV </w:t>
      </w:r>
    </w:p>
    <w:p w14:paraId="44B1CE93" w14:textId="77777777" w:rsidR="002D098C" w:rsidRPr="002D098C" w:rsidRDefault="002D098C" w:rsidP="002D098C">
      <w:pPr>
        <w:jc w:val="both"/>
        <w:rPr>
          <w:rFonts w:asciiTheme="minorHAnsi" w:hAnsiTheme="minorHAnsi" w:cstheme="minorHAnsi"/>
          <w:sz w:val="20"/>
          <w:szCs w:val="20"/>
        </w:rPr>
      </w:pPr>
      <w:r w:rsidRPr="002D098C">
        <w:rPr>
          <w:rFonts w:asciiTheme="minorHAnsi" w:hAnsiTheme="minorHAnsi" w:cstheme="minorHAnsi"/>
          <w:sz w:val="20"/>
          <w:szCs w:val="20"/>
        </w:rPr>
        <w:t>SO 12-86-01 Nové Město na Moravě, úprava rozvodů nn</w:t>
      </w:r>
    </w:p>
    <w:p w14:paraId="744EC8B2" w14:textId="77777777" w:rsidR="002D098C" w:rsidRPr="002D098C" w:rsidRDefault="002D098C" w:rsidP="002D098C">
      <w:pPr>
        <w:jc w:val="both"/>
        <w:rPr>
          <w:rFonts w:asciiTheme="minorHAnsi" w:hAnsiTheme="minorHAnsi" w:cstheme="minorHAnsi"/>
          <w:sz w:val="20"/>
          <w:szCs w:val="20"/>
        </w:rPr>
      </w:pPr>
      <w:r w:rsidRPr="002D098C">
        <w:rPr>
          <w:rFonts w:asciiTheme="minorHAnsi" w:hAnsiTheme="minorHAnsi" w:cstheme="minorHAnsi"/>
          <w:sz w:val="20"/>
          <w:szCs w:val="20"/>
        </w:rPr>
        <w:t>SO 12-86-02 Nové Město na Moravě, osvětlení</w:t>
      </w:r>
    </w:p>
    <w:p w14:paraId="180446F7" w14:textId="0D765911" w:rsidR="00E96857" w:rsidRDefault="002D098C" w:rsidP="002D098C">
      <w:pPr>
        <w:jc w:val="both"/>
        <w:rPr>
          <w:rFonts w:asciiTheme="minorHAnsi" w:hAnsiTheme="minorHAnsi" w:cstheme="minorHAnsi"/>
          <w:sz w:val="20"/>
          <w:szCs w:val="20"/>
        </w:rPr>
      </w:pPr>
      <w:r w:rsidRPr="002D098C">
        <w:rPr>
          <w:rFonts w:asciiTheme="minorHAnsi" w:hAnsiTheme="minorHAnsi" w:cstheme="minorHAnsi"/>
          <w:sz w:val="20"/>
          <w:szCs w:val="20"/>
        </w:rPr>
        <w:t>SO 12-88-01 Nové Město na Moravě, uzemnění</w:t>
      </w:r>
    </w:p>
    <w:p w14:paraId="6ED1AA91" w14:textId="77777777" w:rsidR="002D098C" w:rsidRPr="00C221B3" w:rsidRDefault="002D098C" w:rsidP="002D098C">
      <w:pPr>
        <w:jc w:val="both"/>
        <w:rPr>
          <w:rFonts w:asciiTheme="minorHAnsi" w:hAnsiTheme="minorHAnsi" w:cstheme="minorHAnsi"/>
          <w:b/>
        </w:rPr>
      </w:pPr>
    </w:p>
    <w:p w14:paraId="3BA3B893" w14:textId="77777777" w:rsidR="00074E41" w:rsidRPr="00527097" w:rsidRDefault="00074E41" w:rsidP="00074E41">
      <w:pPr>
        <w:pStyle w:val="Podnadpis1"/>
        <w:ind w:left="426"/>
      </w:pPr>
      <w:bookmarkStart w:id="23" w:name="_Toc144026593"/>
      <w:r w:rsidRPr="00527097">
        <w:t>Odchylky od platných norem a předpisů</w:t>
      </w:r>
      <w:bookmarkEnd w:id="21"/>
      <w:bookmarkEnd w:id="22"/>
      <w:bookmarkEnd w:id="23"/>
    </w:p>
    <w:p w14:paraId="12ECB0DA" w14:textId="77777777" w:rsidR="00074E41" w:rsidRPr="003E5410" w:rsidRDefault="00074E41" w:rsidP="000C02D4">
      <w:pPr>
        <w:pStyle w:val="TextTZ"/>
        <w:ind w:left="426"/>
        <w:rPr>
          <w:sz w:val="20"/>
          <w:szCs w:val="20"/>
        </w:rPr>
      </w:pPr>
      <w:r w:rsidRPr="003E5410">
        <w:rPr>
          <w:sz w:val="20"/>
          <w:szCs w:val="20"/>
        </w:rPr>
        <w:t xml:space="preserve">V rámci tohoto </w:t>
      </w:r>
      <w:r w:rsidR="002F37F3" w:rsidRPr="003E5410">
        <w:rPr>
          <w:sz w:val="20"/>
          <w:szCs w:val="20"/>
        </w:rPr>
        <w:t>stavebního objektu</w:t>
      </w:r>
      <w:r w:rsidRPr="003E5410">
        <w:rPr>
          <w:sz w:val="20"/>
          <w:szCs w:val="20"/>
        </w:rPr>
        <w:t xml:space="preserve"> nejsou uplatňovány žádné výjimky z platných norem a</w:t>
      </w:r>
      <w:r w:rsidR="000076CC" w:rsidRPr="003E5410">
        <w:rPr>
          <w:sz w:val="20"/>
          <w:szCs w:val="20"/>
        </w:rPr>
        <w:t> </w:t>
      </w:r>
      <w:r w:rsidRPr="003E5410">
        <w:rPr>
          <w:sz w:val="20"/>
          <w:szCs w:val="20"/>
        </w:rPr>
        <w:t>předpisů.</w:t>
      </w:r>
    </w:p>
    <w:p w14:paraId="1D495FAF" w14:textId="77777777" w:rsidR="00074E41" w:rsidRPr="00527097" w:rsidRDefault="00074E41" w:rsidP="00074E41">
      <w:pPr>
        <w:pStyle w:val="Podnadpis1"/>
        <w:ind w:left="426"/>
      </w:pPr>
      <w:bookmarkStart w:id="24" w:name="_Toc421275433"/>
      <w:bookmarkStart w:id="25" w:name="_Toc144026594"/>
      <w:r w:rsidRPr="00527097">
        <w:t>Související stavby a opravné práce</w:t>
      </w:r>
      <w:bookmarkEnd w:id="24"/>
      <w:bookmarkEnd w:id="25"/>
    </w:p>
    <w:p w14:paraId="22E870CD" w14:textId="77777777" w:rsidR="00074E41" w:rsidRPr="003E5410" w:rsidRDefault="00D16316" w:rsidP="000C02D4">
      <w:pPr>
        <w:pStyle w:val="TextTZ"/>
        <w:ind w:left="426"/>
        <w:rPr>
          <w:sz w:val="20"/>
          <w:szCs w:val="20"/>
        </w:rPr>
      </w:pPr>
      <w:r w:rsidRPr="003E5410">
        <w:rPr>
          <w:sz w:val="20"/>
          <w:szCs w:val="20"/>
        </w:rPr>
        <w:t>Nejsou.</w:t>
      </w:r>
    </w:p>
    <w:p w14:paraId="4A3C331A" w14:textId="77777777" w:rsidR="001A72BF" w:rsidRPr="00527097" w:rsidRDefault="0065073C" w:rsidP="004872B0">
      <w:pPr>
        <w:pStyle w:val="Podnadpis1"/>
        <w:ind w:left="426"/>
      </w:pPr>
      <w:bookmarkStart w:id="26" w:name="_Toc144026595"/>
      <w:r w:rsidRPr="00527097">
        <w:lastRenderedPageBreak/>
        <w:t>Vlastník a správce investice</w:t>
      </w:r>
      <w:bookmarkEnd w:id="26"/>
    </w:p>
    <w:p w14:paraId="028142FE" w14:textId="77777777" w:rsidR="00F90815" w:rsidRPr="003E5410" w:rsidRDefault="00F90815" w:rsidP="00F90815">
      <w:pPr>
        <w:pStyle w:val="TextTZ"/>
        <w:tabs>
          <w:tab w:val="left" w:pos="2552"/>
        </w:tabs>
        <w:spacing w:after="0"/>
        <w:ind w:left="360"/>
        <w:rPr>
          <w:sz w:val="20"/>
          <w:szCs w:val="20"/>
        </w:rPr>
      </w:pPr>
      <w:r w:rsidRPr="003E5410">
        <w:rPr>
          <w:sz w:val="20"/>
          <w:szCs w:val="20"/>
        </w:rPr>
        <w:t>Správa železni</w:t>
      </w:r>
      <w:r w:rsidR="00EF5E48">
        <w:rPr>
          <w:sz w:val="20"/>
          <w:szCs w:val="20"/>
        </w:rPr>
        <w:t>c</w:t>
      </w:r>
      <w:r w:rsidRPr="003E5410">
        <w:rPr>
          <w:sz w:val="20"/>
          <w:szCs w:val="20"/>
        </w:rPr>
        <w:t>, s.o.</w:t>
      </w:r>
    </w:p>
    <w:p w14:paraId="33F3B5E2" w14:textId="77777777" w:rsidR="00F90815" w:rsidRPr="003E5410" w:rsidRDefault="00F90815" w:rsidP="00F90815">
      <w:pPr>
        <w:pStyle w:val="TextTZ"/>
        <w:tabs>
          <w:tab w:val="left" w:pos="2552"/>
        </w:tabs>
        <w:spacing w:after="0"/>
        <w:ind w:left="360"/>
        <w:rPr>
          <w:sz w:val="20"/>
          <w:szCs w:val="20"/>
        </w:rPr>
      </w:pPr>
      <w:r w:rsidRPr="003E5410">
        <w:rPr>
          <w:sz w:val="20"/>
          <w:szCs w:val="20"/>
        </w:rPr>
        <w:t>Dlážděná 1003/7</w:t>
      </w:r>
    </w:p>
    <w:p w14:paraId="27956E01" w14:textId="77777777" w:rsidR="00F90815" w:rsidRPr="003E5410" w:rsidRDefault="00F90815" w:rsidP="00F90815">
      <w:pPr>
        <w:pStyle w:val="TextTZ"/>
        <w:tabs>
          <w:tab w:val="left" w:pos="2552"/>
        </w:tabs>
        <w:spacing w:after="0"/>
        <w:ind w:left="360"/>
        <w:rPr>
          <w:sz w:val="20"/>
          <w:szCs w:val="20"/>
        </w:rPr>
      </w:pPr>
      <w:r w:rsidRPr="003E5410">
        <w:rPr>
          <w:sz w:val="20"/>
          <w:szCs w:val="20"/>
        </w:rPr>
        <w:t xml:space="preserve">110 00 Praha 1 - Nové Město </w:t>
      </w:r>
    </w:p>
    <w:p w14:paraId="2AA9F11C" w14:textId="58A4E453" w:rsidR="00E52848" w:rsidRDefault="00F90815" w:rsidP="00683BDE">
      <w:pPr>
        <w:pStyle w:val="TextTZ"/>
        <w:tabs>
          <w:tab w:val="left" w:pos="2552"/>
        </w:tabs>
        <w:ind w:left="357"/>
        <w:rPr>
          <w:sz w:val="20"/>
          <w:szCs w:val="20"/>
        </w:rPr>
      </w:pPr>
      <w:r w:rsidRPr="003E5410">
        <w:rPr>
          <w:sz w:val="20"/>
          <w:szCs w:val="20"/>
        </w:rPr>
        <w:t>IČ: 70994234, DIČ: CZ 70994234</w:t>
      </w:r>
    </w:p>
    <w:p w14:paraId="12D1D301" w14:textId="77777777" w:rsidR="00441E20" w:rsidRPr="00441E20" w:rsidRDefault="00441E20" w:rsidP="00441E20">
      <w:pPr>
        <w:pStyle w:val="TextTZ"/>
        <w:tabs>
          <w:tab w:val="left" w:pos="2552"/>
        </w:tabs>
        <w:ind w:left="360"/>
        <w:rPr>
          <w:b/>
          <w:bCs/>
          <w:sz w:val="20"/>
          <w:szCs w:val="20"/>
        </w:rPr>
      </w:pPr>
      <w:r w:rsidRPr="00441E20">
        <w:rPr>
          <w:b/>
          <w:bCs/>
          <w:sz w:val="20"/>
          <w:szCs w:val="20"/>
        </w:rPr>
        <w:t>Oblastní ředitelství Brno</w:t>
      </w:r>
    </w:p>
    <w:p w14:paraId="16988483" w14:textId="77777777" w:rsidR="00441E20" w:rsidRPr="00441E20" w:rsidRDefault="00441E20" w:rsidP="00441E20">
      <w:pPr>
        <w:pStyle w:val="TextTZ"/>
        <w:tabs>
          <w:tab w:val="left" w:pos="2552"/>
        </w:tabs>
        <w:ind w:left="360"/>
        <w:rPr>
          <w:sz w:val="20"/>
          <w:szCs w:val="20"/>
        </w:rPr>
      </w:pPr>
      <w:r w:rsidRPr="00441E20">
        <w:rPr>
          <w:sz w:val="20"/>
          <w:szCs w:val="20"/>
        </w:rPr>
        <w:t xml:space="preserve">Kounicova 688/26, </w:t>
      </w:r>
    </w:p>
    <w:p w14:paraId="5493835B" w14:textId="74206370" w:rsidR="00074E41" w:rsidRPr="00527097" w:rsidRDefault="00441E20" w:rsidP="00441E20">
      <w:pPr>
        <w:pStyle w:val="TextTZ"/>
        <w:tabs>
          <w:tab w:val="left" w:pos="2552"/>
        </w:tabs>
        <w:spacing w:after="0"/>
        <w:ind w:left="360"/>
      </w:pPr>
      <w:r w:rsidRPr="00441E20">
        <w:rPr>
          <w:sz w:val="20"/>
          <w:szCs w:val="20"/>
        </w:rPr>
        <w:t xml:space="preserve">611 43  Brno  </w:t>
      </w:r>
      <w:r w:rsidR="00074E41" w:rsidRPr="00527097">
        <w:br w:type="page"/>
      </w:r>
    </w:p>
    <w:p w14:paraId="3A231F23" w14:textId="77777777" w:rsidR="0065073C" w:rsidRPr="00527097" w:rsidRDefault="0065073C" w:rsidP="00273D29">
      <w:pPr>
        <w:pStyle w:val="Hlavnnadpis"/>
      </w:pPr>
      <w:bookmarkStart w:id="27" w:name="_Toc144026596"/>
      <w:r w:rsidRPr="00527097">
        <w:lastRenderedPageBreak/>
        <w:t>TECHNICKÉ ŘEŠENÍ</w:t>
      </w:r>
      <w:bookmarkEnd w:id="27"/>
    </w:p>
    <w:p w14:paraId="706E5CD3" w14:textId="77777777" w:rsidR="0065073C" w:rsidRPr="00527097" w:rsidRDefault="0065073C" w:rsidP="00FF324B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54EC060F" w14:textId="77777777" w:rsidR="00737032" w:rsidRPr="00527097" w:rsidRDefault="00511C89" w:rsidP="0000463E">
      <w:pPr>
        <w:pStyle w:val="Podnadpis1"/>
        <w:ind w:left="426"/>
      </w:pPr>
      <w:bookmarkStart w:id="28" w:name="_Toc144026597"/>
      <w:r w:rsidRPr="00527097">
        <w:t>Z</w:t>
      </w:r>
      <w:r w:rsidR="00737032" w:rsidRPr="00527097">
        <w:t>ákladní technické údaje</w:t>
      </w:r>
      <w:bookmarkEnd w:id="28"/>
    </w:p>
    <w:p w14:paraId="7DB14D94" w14:textId="77777777" w:rsidR="00B21E5E" w:rsidRPr="00527097" w:rsidRDefault="000308E0" w:rsidP="00B21E5E">
      <w:pPr>
        <w:pStyle w:val="Odstavecseseznamem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R</w:t>
      </w:r>
      <w:r w:rsidR="0000463E" w:rsidRPr="003E5410">
        <w:rPr>
          <w:rFonts w:asciiTheme="minorHAnsi" w:hAnsiTheme="minorHAnsi" w:cstheme="minorHAnsi"/>
          <w:b/>
          <w:sz w:val="20"/>
          <w:szCs w:val="20"/>
        </w:rPr>
        <w:t>ozvodná napěťová soustava:</w:t>
      </w:r>
      <w:r w:rsidR="0000463E" w:rsidRPr="00527097">
        <w:rPr>
          <w:rFonts w:asciiTheme="minorHAnsi" w:hAnsiTheme="minorHAnsi" w:cstheme="minorHAnsi"/>
        </w:rPr>
        <w:br/>
      </w:r>
      <w:r w:rsidR="00B21E5E" w:rsidRPr="00527097">
        <w:rPr>
          <w:rFonts w:asciiTheme="minorHAnsi" w:hAnsiTheme="minorHAnsi" w:cstheme="minorHAnsi"/>
          <w:sz w:val="20"/>
          <w:szCs w:val="20"/>
        </w:rPr>
        <w:t xml:space="preserve">3PEN AC 50 Hz  400/230V/TN-C </w:t>
      </w:r>
    </w:p>
    <w:p w14:paraId="15FA28B2" w14:textId="77777777" w:rsidR="00B21E5E" w:rsidRPr="00527097" w:rsidRDefault="00B21E5E" w:rsidP="00B21E5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3NPE AC 50 Hz  400/230V/TN-C-S</w:t>
      </w:r>
    </w:p>
    <w:p w14:paraId="38F7E6F1" w14:textId="77777777" w:rsidR="0000463E" w:rsidRPr="00527097" w:rsidRDefault="0000463E" w:rsidP="00B21E5E">
      <w:pPr>
        <w:pStyle w:val="Odstavecseseznamem"/>
        <w:ind w:left="360"/>
        <w:rPr>
          <w:rFonts w:asciiTheme="minorHAnsi" w:hAnsiTheme="minorHAnsi" w:cstheme="minorHAnsi"/>
          <w:sz w:val="20"/>
          <w:szCs w:val="20"/>
        </w:rPr>
      </w:pPr>
    </w:p>
    <w:p w14:paraId="196380D2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27097">
        <w:rPr>
          <w:rFonts w:asciiTheme="minorHAnsi" w:hAnsiTheme="minorHAnsi" w:cstheme="minorHAnsi"/>
          <w:b/>
          <w:sz w:val="20"/>
          <w:szCs w:val="20"/>
        </w:rPr>
        <w:t xml:space="preserve">Prostředky základní ochrany (před dotykem živých částí): </w:t>
      </w:r>
    </w:p>
    <w:p w14:paraId="1951C6E4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Dle ČSN 33 2000-4-41 ed.3 bude provedena ochrana:</w:t>
      </w:r>
    </w:p>
    <w:p w14:paraId="7147E10E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Základní izolací živých částí</w:t>
      </w:r>
    </w:p>
    <w:p w14:paraId="6D91DA2F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Přepážky nebo kryty</w:t>
      </w:r>
    </w:p>
    <w:p w14:paraId="0F6C1FE8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210D13C" w14:textId="77777777" w:rsidR="0000463E" w:rsidRPr="00527097" w:rsidRDefault="0000463E" w:rsidP="0000463E">
      <w:pPr>
        <w:ind w:firstLine="3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27097">
        <w:rPr>
          <w:rFonts w:asciiTheme="minorHAnsi" w:hAnsiTheme="minorHAnsi" w:cstheme="minorHAnsi"/>
          <w:b/>
          <w:sz w:val="20"/>
          <w:szCs w:val="20"/>
        </w:rPr>
        <w:t>Prostředky ochrany při poruše:</w:t>
      </w:r>
    </w:p>
    <w:p w14:paraId="1A37CF5A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Dle ČSN 33 2000-4-41 ed.3 bude provedeno ochranné opatření:</w:t>
      </w:r>
    </w:p>
    <w:p w14:paraId="6A1A8064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Automatické odpojení od zdroje</w:t>
      </w:r>
    </w:p>
    <w:p w14:paraId="15BC6E39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Dvojitá nebo zesílená izolace</w:t>
      </w:r>
    </w:p>
    <w:p w14:paraId="78DD37C7" w14:textId="77777777" w:rsidR="00423C4F" w:rsidRPr="00527097" w:rsidRDefault="00423C4F" w:rsidP="004135B6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59B1BA8A" w14:textId="77777777" w:rsidR="00FE79BB" w:rsidRPr="00527097" w:rsidRDefault="00FE79BB" w:rsidP="00FE79BB">
      <w:pPr>
        <w:pStyle w:val="Podnadpis1"/>
        <w:ind w:left="426"/>
      </w:pPr>
      <w:bookmarkStart w:id="29" w:name="_Toc144026598"/>
      <w:r w:rsidRPr="00527097">
        <w:t>Výkonová bilance:</w:t>
      </w:r>
      <w:bookmarkEnd w:id="29"/>
    </w:p>
    <w:p w14:paraId="695F5A64" w14:textId="77777777" w:rsidR="00441E20" w:rsidRDefault="00441E20" w:rsidP="0031236D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3"/>
        <w:gridCol w:w="1517"/>
        <w:gridCol w:w="1178"/>
        <w:gridCol w:w="1476"/>
        <w:gridCol w:w="1918"/>
      </w:tblGrid>
      <w:tr w:rsidR="00441E20" w14:paraId="616C6E28" w14:textId="77777777" w:rsidTr="00441E20">
        <w:trPr>
          <w:trHeight w:val="881"/>
          <w:jc w:val="center"/>
        </w:trPr>
        <w:tc>
          <w:tcPr>
            <w:tcW w:w="2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CC" w:fill="auto"/>
          </w:tcPr>
          <w:p w14:paraId="2ACF1F6F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Nové objekty a technologie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CC" w:fill="auto"/>
          </w:tcPr>
          <w:p w14:paraId="66F5AEFA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Instalovaný příkon Pi (kW)</w:t>
            </w:r>
          </w:p>
        </w:tc>
        <w:tc>
          <w:tcPr>
            <w:tcW w:w="11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CC" w:fill="auto"/>
          </w:tcPr>
          <w:p w14:paraId="7A469BDC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Soudobost β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CC" w:fill="auto"/>
          </w:tcPr>
          <w:p w14:paraId="01D64E79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Max. soudobý příkon Pβ (kW)</w:t>
            </w:r>
          </w:p>
        </w:tc>
        <w:tc>
          <w:tcPr>
            <w:tcW w:w="19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CC" w:fill="auto"/>
          </w:tcPr>
          <w:p w14:paraId="158D1BB3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Stupěň důležitosti dodávky el. energie</w:t>
            </w:r>
          </w:p>
        </w:tc>
      </w:tr>
      <w:tr w:rsidR="00441E20" w14:paraId="6D3260EF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CAD3FE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Zabezpečovací zařízení</w:t>
            </w: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37A7C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EBE43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5FAAA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91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6E1BEE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1E20" w14:paraId="2C34714E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BDAB2F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Sdělovací zařízení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CF561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E52C5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A22CF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1657D6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1E20" w14:paraId="49FD6122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EB7887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Osvětlení - nové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BBFEA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E4AFF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0146C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EC2968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1E20" w14:paraId="2F75D592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8433D7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Osvětlení - stávající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57475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16C92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EDC22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CFB595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1E20" w14:paraId="6ADE6A1A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8EFD9B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EOV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40CA8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671B5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4FD14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2DB750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1E20" w14:paraId="450596E5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9952F7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Zásuvkové stojany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0C0BF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F3254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AC3A3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303F9F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1E20" w14:paraId="681D50B1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7AAAC2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Předtápěcí stojany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5869B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9AFA6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4146D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605804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1E20" w14:paraId="0830B333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AD7BD4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Stávající odběry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45E0A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8804C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EB535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2A84AC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1, 3</w:t>
            </w:r>
          </w:p>
        </w:tc>
      </w:tr>
      <w:tr w:rsidR="00441E20" w14:paraId="399933FE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57508B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9B3FE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B0CC2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5677D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3FE74D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1E20" w14:paraId="75F92669" w14:textId="77777777" w:rsidTr="00441E20">
        <w:trPr>
          <w:trHeight w:val="30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56C5887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88D059D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163,0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51D3852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0664ED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95AA859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CDF4C33" w14:textId="77777777" w:rsidR="00441E20" w:rsidRPr="00536A18" w:rsidRDefault="00441E20" w:rsidP="00536A1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C248C20" w14:textId="352C92F9" w:rsidR="00675928" w:rsidRDefault="00441E20" w:rsidP="00EB55FC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 výše uvedeného příkonu stanice vyplívá potřebný rezervovaný příkon odpovídající nové trafostanici 22/0,4kV, 250kVA. </w:t>
      </w:r>
      <w:r w:rsidR="00DB62B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807707" w14:textId="42932B61" w:rsidR="00536A18" w:rsidRDefault="00536A18" w:rsidP="00EB55FC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 dokončení stavby a dokončení připojení na hladinu VN </w:t>
      </w:r>
      <w:r w:rsidR="00A62688">
        <w:rPr>
          <w:rFonts w:asciiTheme="minorHAnsi" w:hAnsiTheme="minorHAnsi" w:cstheme="minorHAnsi"/>
          <w:sz w:val="20"/>
          <w:szCs w:val="20"/>
        </w:rPr>
        <w:t xml:space="preserve">bude zrušena stávající přípojka pro stanici a stávající přípojka z hladiny NN pro EOV z hladiny NN. </w:t>
      </w:r>
    </w:p>
    <w:p w14:paraId="081FD280" w14:textId="2246A4D7" w:rsidR="00A62688" w:rsidRPr="00EB55FC" w:rsidRDefault="00A62688" w:rsidP="00EB55FC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 důvodu přechodného období při přepojení na hladinu VN bude nutno zřídit provizorní napájení ze stávající přípojky pro stanici z hladiny NN. </w:t>
      </w:r>
    </w:p>
    <w:p w14:paraId="496CE862" w14:textId="77777777" w:rsidR="00FE79BB" w:rsidRPr="00527097" w:rsidRDefault="00FE79BB" w:rsidP="004135B6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21BD496" w14:textId="77777777" w:rsidR="004A64B0" w:rsidRPr="00527097" w:rsidRDefault="004A64B0" w:rsidP="00E3484C">
      <w:pPr>
        <w:pStyle w:val="Podnadpis1"/>
        <w:ind w:left="426"/>
      </w:pPr>
      <w:bookmarkStart w:id="30" w:name="_Toc144026599"/>
      <w:r w:rsidRPr="00527097">
        <w:t>Ochrana před přepětím:</w:t>
      </w:r>
      <w:bookmarkEnd w:id="30"/>
    </w:p>
    <w:p w14:paraId="30B7684B" w14:textId="60731412" w:rsidR="006F7E9D" w:rsidRPr="00527097" w:rsidRDefault="006F7E9D" w:rsidP="006F7E9D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 xml:space="preserve">Svodiče přepětí budou instalovány </w:t>
      </w:r>
      <w:r w:rsidR="00E7529C">
        <w:rPr>
          <w:rFonts w:asciiTheme="minorHAnsi" w:hAnsiTheme="minorHAnsi" w:cstheme="minorHAnsi"/>
          <w:sz w:val="20"/>
          <w:szCs w:val="20"/>
        </w:rPr>
        <w:t>ve všech nových rozvaděčích</w:t>
      </w:r>
      <w:r w:rsidRPr="00527097">
        <w:rPr>
          <w:rFonts w:asciiTheme="minorHAnsi" w:hAnsiTheme="minorHAnsi" w:cstheme="minorHAnsi"/>
          <w:sz w:val="20"/>
          <w:szCs w:val="20"/>
        </w:rPr>
        <w:t>.</w:t>
      </w:r>
    </w:p>
    <w:p w14:paraId="0728CB02" w14:textId="77777777" w:rsidR="00E3484C" w:rsidRPr="00527097" w:rsidRDefault="00E3484C" w:rsidP="004A64B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300C353" w14:textId="77777777" w:rsidR="004A64B0" w:rsidRPr="00527097" w:rsidRDefault="004A64B0" w:rsidP="00E3484C">
      <w:pPr>
        <w:pStyle w:val="Podnadpis1"/>
        <w:ind w:left="426"/>
      </w:pPr>
      <w:bookmarkStart w:id="31" w:name="_Toc144026600"/>
      <w:r w:rsidRPr="00527097">
        <w:lastRenderedPageBreak/>
        <w:t>Prostředí:</w:t>
      </w:r>
      <w:bookmarkEnd w:id="31"/>
    </w:p>
    <w:p w14:paraId="0F521874" w14:textId="77777777" w:rsidR="004135B6" w:rsidRPr="00527097" w:rsidRDefault="004A64B0" w:rsidP="004135B6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Viz příloha 1 technické zprávy.</w:t>
      </w:r>
      <w:r w:rsidR="004135B6" w:rsidRPr="0052709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7D2D2C4" w14:textId="33001947" w:rsidR="00903EA2" w:rsidRPr="00527097" w:rsidRDefault="00903EA2">
      <w:pPr>
        <w:rPr>
          <w:rFonts w:asciiTheme="minorHAnsi" w:hAnsiTheme="minorHAnsi" w:cstheme="minorHAnsi"/>
          <w:b/>
        </w:rPr>
      </w:pPr>
    </w:p>
    <w:p w14:paraId="6DEC9971" w14:textId="77777777" w:rsidR="001A72BF" w:rsidRPr="00527097" w:rsidRDefault="001A72BF" w:rsidP="00E3484C">
      <w:pPr>
        <w:pStyle w:val="Podnadpis1"/>
        <w:ind w:left="426"/>
      </w:pPr>
      <w:bookmarkStart w:id="32" w:name="_Toc144026601"/>
      <w:r w:rsidRPr="00527097">
        <w:t>S</w:t>
      </w:r>
      <w:r w:rsidR="0093720C" w:rsidRPr="00527097">
        <w:t>tručný popis současného technického stavu</w:t>
      </w:r>
      <w:bookmarkEnd w:id="32"/>
    </w:p>
    <w:p w14:paraId="7F76D938" w14:textId="77777777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 xml:space="preserve">Stávající stav: </w:t>
      </w:r>
    </w:p>
    <w:p w14:paraId="306FB56E" w14:textId="6D5EBA00" w:rsidR="00DB62BD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Ve stávajícím stavu se ve stanici VN technologie nenachází. Stanice je napájena z hladiny NN pomocí dvou odběrných míst. Jedno odběrné místo je pro stanici a druhé odběrné místo je zřízeno pro EOV.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EF0441F" w14:textId="77777777" w:rsidR="00441E20" w:rsidRPr="00045FAF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A284437" w14:textId="222E40D2" w:rsidR="00173733" w:rsidRPr="00173733" w:rsidRDefault="001A72BF" w:rsidP="00173733">
      <w:pPr>
        <w:pStyle w:val="Podnadpis1"/>
        <w:ind w:left="426"/>
      </w:pPr>
      <w:bookmarkStart w:id="33" w:name="_Toc144026602"/>
      <w:r w:rsidRPr="00527097">
        <w:t>N</w:t>
      </w:r>
      <w:r w:rsidR="0093720C" w:rsidRPr="00527097">
        <w:t>avržené technické řešení</w:t>
      </w:r>
      <w:bookmarkEnd w:id="33"/>
      <w:r w:rsidR="00F33380" w:rsidRPr="00527097">
        <w:t xml:space="preserve"> </w:t>
      </w:r>
    </w:p>
    <w:p w14:paraId="76F7AF7F" w14:textId="3F42A692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Z důvodu instalace nového sdělovacího zařízení, nového zabezpečovacího zařízení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441E20">
        <w:rPr>
          <w:rFonts w:asciiTheme="minorHAnsi" w:hAnsiTheme="minorHAnsi" w:cstheme="minorHAnsi"/>
          <w:sz w:val="20"/>
          <w:szCs w:val="20"/>
        </w:rPr>
        <w:t xml:space="preserve"> nového venkovního osvětlení </w:t>
      </w:r>
      <w:r>
        <w:rPr>
          <w:rFonts w:asciiTheme="minorHAnsi" w:hAnsiTheme="minorHAnsi" w:cstheme="minorHAnsi"/>
          <w:sz w:val="20"/>
          <w:szCs w:val="20"/>
        </w:rPr>
        <w:t xml:space="preserve">a nového EOV </w:t>
      </w:r>
      <w:r w:rsidRPr="00441E20">
        <w:rPr>
          <w:rFonts w:asciiTheme="minorHAnsi" w:hAnsiTheme="minorHAnsi" w:cstheme="minorHAnsi"/>
          <w:sz w:val="20"/>
          <w:szCs w:val="20"/>
        </w:rPr>
        <w:t>dojde k nárůstu soudobého příkonu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  <w:r w:rsidRPr="00441E20">
        <w:rPr>
          <w:rFonts w:asciiTheme="minorHAnsi" w:hAnsiTheme="minorHAnsi" w:cstheme="minorHAnsi"/>
          <w:sz w:val="20"/>
          <w:szCs w:val="20"/>
        </w:rPr>
        <w:t>Z důvodu tohoto navýšení příkonu bude vybudována nová trafostanice 22/0,4kV, 250kVA.</w:t>
      </w:r>
    </w:p>
    <w:p w14:paraId="171491AD" w14:textId="3BEF14EF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V rámci související stavby bude do rozvodny E.</w:t>
      </w:r>
      <w:r w:rsidR="009D3BB0">
        <w:rPr>
          <w:rFonts w:asciiTheme="minorHAnsi" w:hAnsiTheme="minorHAnsi" w:cstheme="minorHAnsi"/>
          <w:sz w:val="20"/>
          <w:szCs w:val="20"/>
        </w:rPr>
        <w:t>GD</w:t>
      </w:r>
      <w:r w:rsidRPr="00441E20">
        <w:rPr>
          <w:rFonts w:asciiTheme="minorHAnsi" w:hAnsiTheme="minorHAnsi" w:cstheme="minorHAnsi"/>
          <w:sz w:val="20"/>
          <w:szCs w:val="20"/>
        </w:rPr>
        <w:t xml:space="preserve"> přivedena kabelová smyčka VN, ukončená v rozvaděčích E.</w:t>
      </w:r>
      <w:r w:rsidR="009D3BB0">
        <w:rPr>
          <w:rFonts w:asciiTheme="minorHAnsi" w:hAnsiTheme="minorHAnsi" w:cstheme="minorHAnsi"/>
          <w:sz w:val="20"/>
          <w:szCs w:val="20"/>
        </w:rPr>
        <w:t>GD</w:t>
      </w:r>
      <w:r w:rsidRPr="00441E20">
        <w:rPr>
          <w:rFonts w:asciiTheme="minorHAnsi" w:hAnsiTheme="minorHAnsi" w:cstheme="minorHAnsi"/>
          <w:sz w:val="20"/>
          <w:szCs w:val="20"/>
        </w:rPr>
        <w:t xml:space="preserve"> v provedení tří kabelových polí. Toto zařízení bude ve vlastnictví a správě distributora (E.ONu).</w:t>
      </w:r>
    </w:p>
    <w:p w14:paraId="5B5E986C" w14:textId="02920F85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Pro napájení důležitých odběrů bude ve stanici instalován statický dieselagregát o výkonu 40kVA, ze kterého bude napojen rozvaděč RZS. Dieselagregát bude vybaven zařízením pro automatický start.</w:t>
      </w:r>
    </w:p>
    <w:p w14:paraId="570A55AD" w14:textId="0937BE7E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V rozvaděči RZS bude osazen záskokový automat napájený z rozvaděče RH, pole 2 a z</w:t>
      </w:r>
      <w:r w:rsidR="00A64468">
        <w:rPr>
          <w:rFonts w:asciiTheme="minorHAnsi" w:hAnsiTheme="minorHAnsi" w:cstheme="minorHAnsi"/>
          <w:sz w:val="20"/>
          <w:szCs w:val="20"/>
        </w:rPr>
        <w:t> </w:t>
      </w:r>
      <w:r w:rsidRPr="00441E20">
        <w:rPr>
          <w:rFonts w:asciiTheme="minorHAnsi" w:hAnsiTheme="minorHAnsi" w:cstheme="minorHAnsi"/>
          <w:sz w:val="20"/>
          <w:szCs w:val="20"/>
        </w:rPr>
        <w:t>dieselagregátu</w:t>
      </w:r>
      <w:r w:rsidR="00A64468">
        <w:rPr>
          <w:rFonts w:asciiTheme="minorHAnsi" w:hAnsiTheme="minorHAnsi" w:cstheme="minorHAnsi"/>
          <w:sz w:val="20"/>
          <w:szCs w:val="20"/>
        </w:rPr>
        <w:t>. B</w:t>
      </w:r>
      <w:r w:rsidRPr="00441E20">
        <w:rPr>
          <w:rFonts w:asciiTheme="minorHAnsi" w:hAnsiTheme="minorHAnsi" w:cstheme="minorHAnsi"/>
          <w:sz w:val="20"/>
          <w:szCs w:val="20"/>
        </w:rPr>
        <w:t>udou z</w:t>
      </w:r>
      <w:r w:rsidR="00A64468">
        <w:rPr>
          <w:rFonts w:asciiTheme="minorHAnsi" w:hAnsiTheme="minorHAnsi" w:cstheme="minorHAnsi"/>
          <w:sz w:val="20"/>
          <w:szCs w:val="20"/>
        </w:rPr>
        <w:t> </w:t>
      </w:r>
      <w:r w:rsidRPr="00441E20">
        <w:rPr>
          <w:rFonts w:asciiTheme="minorHAnsi" w:hAnsiTheme="minorHAnsi" w:cstheme="minorHAnsi"/>
          <w:sz w:val="20"/>
          <w:szCs w:val="20"/>
        </w:rPr>
        <w:t xml:space="preserve">něj vyvedeny napájecí kabely pro sdělovací </w:t>
      </w:r>
      <w:r w:rsidR="00A64468">
        <w:rPr>
          <w:rFonts w:asciiTheme="minorHAnsi" w:hAnsiTheme="minorHAnsi" w:cstheme="minorHAnsi"/>
          <w:sz w:val="20"/>
          <w:szCs w:val="20"/>
        </w:rPr>
        <w:t xml:space="preserve">zařízení, </w:t>
      </w:r>
      <w:r w:rsidRPr="00441E20">
        <w:rPr>
          <w:rFonts w:asciiTheme="minorHAnsi" w:hAnsiTheme="minorHAnsi" w:cstheme="minorHAnsi"/>
          <w:sz w:val="20"/>
          <w:szCs w:val="20"/>
        </w:rPr>
        <w:t>zabezpečovacího zařízen</w:t>
      </w:r>
      <w:r w:rsidR="00A64468">
        <w:rPr>
          <w:rFonts w:asciiTheme="minorHAnsi" w:hAnsiTheme="minorHAnsi" w:cstheme="minorHAnsi"/>
          <w:sz w:val="20"/>
          <w:szCs w:val="20"/>
        </w:rPr>
        <w:t xml:space="preserve">í, přilehlé PZS, zásuvky v dopravní kanceláři, zásuvky v pokladně a vlastní spotřeba DA. </w:t>
      </w:r>
      <w:r w:rsidR="0057162F">
        <w:rPr>
          <w:rFonts w:asciiTheme="minorHAnsi" w:hAnsiTheme="minorHAnsi" w:cstheme="minorHAnsi"/>
          <w:sz w:val="20"/>
          <w:szCs w:val="20"/>
        </w:rPr>
        <w:t xml:space="preserve">Výrobce, typ a druh DA je nutno před dodáním konzultovat se správou SEE, nutné odsouhlasení DA před jeho dodávkou. </w:t>
      </w:r>
    </w:p>
    <w:p w14:paraId="20BD6BBA" w14:textId="5698972F" w:rsid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Rozvaděče VN, RH, RZS a dieselagregát</w:t>
      </w:r>
      <w:r w:rsidR="00AB53FD">
        <w:rPr>
          <w:rFonts w:asciiTheme="minorHAnsi" w:hAnsiTheme="minorHAnsi" w:cstheme="minorHAnsi"/>
          <w:sz w:val="20"/>
          <w:szCs w:val="20"/>
        </w:rPr>
        <w:t xml:space="preserve"> DA</w:t>
      </w:r>
      <w:r w:rsidRPr="00441E20">
        <w:rPr>
          <w:rFonts w:asciiTheme="minorHAnsi" w:hAnsiTheme="minorHAnsi" w:cstheme="minorHAnsi"/>
          <w:sz w:val="20"/>
          <w:szCs w:val="20"/>
        </w:rPr>
        <w:t xml:space="preserve"> budou připraveny pro zapojení do systémů DŘT a DDTS.</w:t>
      </w:r>
    </w:p>
    <w:p w14:paraId="4A64EC7A" w14:textId="77777777" w:rsidR="00133759" w:rsidRDefault="00133759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F1ABC94" w14:textId="77777777" w:rsidR="00133759" w:rsidRDefault="00133759" w:rsidP="00133759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Kabelové prostupy utěsněné PBZ budou volně přístupné z důvodu pravidelné kontroly PBZ. V případě zakrytí otvorů opatřených PBZ stavební konstrukcí je nutno konstrukci opatřit revizním otvorem. </w:t>
      </w:r>
    </w:p>
    <w:p w14:paraId="7A720FE8" w14:textId="77777777" w:rsidR="00071A72" w:rsidRDefault="00071A72" w:rsidP="00441E20">
      <w:pPr>
        <w:pStyle w:val="Odstavecseseznamem"/>
        <w:ind w:left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ADC3D94" w14:textId="05D29385" w:rsidR="00441E20" w:rsidRPr="009D3BB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D3BB0">
        <w:rPr>
          <w:rFonts w:asciiTheme="minorHAnsi" w:hAnsiTheme="minorHAnsi" w:cstheme="minorHAnsi"/>
          <w:b/>
          <w:bCs/>
          <w:sz w:val="20"/>
          <w:szCs w:val="20"/>
        </w:rPr>
        <w:t>Jištění, ovládání</w:t>
      </w:r>
    </w:p>
    <w:p w14:paraId="4952A056" w14:textId="77777777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Ochranná opatření pro zajištění bezpečnosti a ochrana před úrazem elektrickým proudem bude zajištěna dle ČSN 33 2000-4-41 ed.2.</w:t>
      </w:r>
    </w:p>
    <w:p w14:paraId="01DDD1FF" w14:textId="77777777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Proudová hodnota jistících prvků je uvedena ve schématu zapojení. Proudové hodnoty jistících prvků byly stanoveny na základě výpočtového programu OEZ s.r.o. Sichr v aktuální verzi. Jejich hodnotu není možno zvyšovat s ohledem na jejich správnou funkci.</w:t>
      </w:r>
    </w:p>
    <w:p w14:paraId="62A0FFF4" w14:textId="626DF757" w:rsidR="003E773C" w:rsidRDefault="003E773C" w:rsidP="002232A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B66E7FA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E773C">
        <w:rPr>
          <w:rFonts w:asciiTheme="minorHAnsi" w:hAnsiTheme="minorHAnsi" w:cstheme="minorHAnsi"/>
          <w:b/>
          <w:bCs/>
          <w:sz w:val="20"/>
          <w:szCs w:val="20"/>
        </w:rPr>
        <w:t>Vnitřní uzemnění</w:t>
      </w:r>
    </w:p>
    <w:p w14:paraId="75DE2BEC" w14:textId="2C5BEFB9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>V prostorech rozvodnen VN, NN, strojovny a trafokomory, sdělovací</w:t>
      </w:r>
      <w:r w:rsidR="00CA7703">
        <w:rPr>
          <w:rFonts w:asciiTheme="minorHAnsi" w:hAnsiTheme="minorHAnsi" w:cstheme="minorHAnsi"/>
          <w:sz w:val="20"/>
          <w:szCs w:val="20"/>
        </w:rPr>
        <w:t xml:space="preserve"> a zabezpečovací</w:t>
      </w:r>
      <w:r w:rsidRPr="003E773C">
        <w:rPr>
          <w:rFonts w:asciiTheme="minorHAnsi" w:hAnsiTheme="minorHAnsi" w:cstheme="minorHAnsi"/>
          <w:sz w:val="20"/>
          <w:szCs w:val="20"/>
        </w:rPr>
        <w:t xml:space="preserve"> místnosti bude zřízeno obvodové uzemnění páskem FeZn 30/4. Pásek bude přichycen ke stěnám minimálně 300mm nad úrovní podlahy. Na obvodové uzemnění budou připojeny všechny vnitřní vodivé neživé části zařízení rozvodu VN, NN a zařízení (skříňové rozvaděče, kostra transformátoru, koncovky VN, atd.) a kovové konstrukce (rámy dveří, rámy kab. prostoru, kolejnice transformátoru, větrací žaluzie, atd.). Připojení se provede páskem FeZn 30/4 nebo vodičem CYY 16 zž. Vnitřní uzemnění bude s vnějším uzemněním propojeno přes dvě zkušební svorky. Železobetonová výztuž typových buněk bude připojena na vnitřní uzemnění. </w:t>
      </w:r>
    </w:p>
    <w:p w14:paraId="08CDF7BA" w14:textId="77777777" w:rsidR="00DC7D68" w:rsidRDefault="00DC7D68" w:rsidP="003E773C">
      <w:pPr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747EF39" w14:textId="78B66858" w:rsidR="003E773C" w:rsidRPr="00DC7D68" w:rsidRDefault="003E773C" w:rsidP="003E773C">
      <w:pPr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C7D68">
        <w:rPr>
          <w:rFonts w:asciiTheme="minorHAnsi" w:hAnsiTheme="minorHAnsi" w:cstheme="minorHAnsi"/>
          <w:b/>
          <w:bCs/>
          <w:sz w:val="20"/>
          <w:szCs w:val="20"/>
        </w:rPr>
        <w:t>Venkovní uzemnění</w:t>
      </w:r>
    </w:p>
    <w:p w14:paraId="4DB14C87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 xml:space="preserve">Pro přizemnění trafostanice budou vybudovány dva ekvipotenciální prahy ve vzdálenosti 1 a 2m od trafostanice doplněné o základový zemnič trafostanice. Uzemnění bude provedeno zemním páskem FeZn 30/4. Na toto uzemnění bude připojeno uzemnění ROV1 a KS3 zemním páskem FeZn 30/4. </w:t>
      </w:r>
    </w:p>
    <w:p w14:paraId="25D1A352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 xml:space="preserve">V místech společné kabelové trasy se zabezpečovacím zařízením bude uzemnění vedeno podél kabelové trasy ve vzdálenosti 2m od zabezpečovacího kabelu, 5m od elektrifikované a 2,4m od neelektrifikované koleje. </w:t>
      </w:r>
    </w:p>
    <w:p w14:paraId="7673572E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>V místech samostatné kabelové trasy bude uzemnění uloženo ve společném výkopu s kabelem 100 – 200mm pod úrovní kabelu, v místech samostatného uložení zemnícího pásku pak v hloubce 800mm.</w:t>
      </w:r>
    </w:p>
    <w:p w14:paraId="41E46A1C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>Dle ČSN 33 2000-5-54 se případné přívody od základových zemničů musí chránit proti korozi pasivní ochranou:</w:t>
      </w:r>
    </w:p>
    <w:p w14:paraId="72C78B50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lastRenderedPageBreak/>
        <w:t>•</w:t>
      </w:r>
      <w:r w:rsidRPr="003E773C">
        <w:rPr>
          <w:rFonts w:asciiTheme="minorHAnsi" w:hAnsiTheme="minorHAnsi" w:cstheme="minorHAnsi"/>
          <w:sz w:val="20"/>
          <w:szCs w:val="20"/>
        </w:rPr>
        <w:tab/>
        <w:t>na přechodu do půdy v délce nejméně 30 cm pod povrch a 20 cm nad povrch</w:t>
      </w:r>
    </w:p>
    <w:p w14:paraId="6C385F6A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>•</w:t>
      </w:r>
      <w:r w:rsidRPr="003E773C">
        <w:rPr>
          <w:rFonts w:asciiTheme="minorHAnsi" w:hAnsiTheme="minorHAnsi" w:cstheme="minorHAnsi"/>
          <w:sz w:val="20"/>
          <w:szCs w:val="20"/>
        </w:rPr>
        <w:tab/>
        <w:t>na přechodu z betonu do země nejméně 30 cm v betonu a 100 cm v zemi</w:t>
      </w:r>
    </w:p>
    <w:p w14:paraId="49B16051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>•</w:t>
      </w:r>
      <w:r w:rsidRPr="003E773C">
        <w:rPr>
          <w:rFonts w:asciiTheme="minorHAnsi" w:hAnsiTheme="minorHAnsi" w:cstheme="minorHAnsi"/>
          <w:sz w:val="20"/>
          <w:szCs w:val="20"/>
        </w:rPr>
        <w:tab/>
        <w:t>na přechodu z betonu na povrch nejméně 10 cm v betonu a 20 cm nad povrchem</w:t>
      </w:r>
    </w:p>
    <w:p w14:paraId="5915B5E2" w14:textId="34C8D22D" w:rsid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>Jako ochrany proti korozi se použije smršťovací trubička příslušné délky nebo suspenze SA IV.</w:t>
      </w:r>
    </w:p>
    <w:p w14:paraId="1024FC55" w14:textId="77777777" w:rsidR="003E773C" w:rsidRDefault="003E773C" w:rsidP="002232A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FA215AC" w14:textId="77777777" w:rsidR="00CA7703" w:rsidRPr="002232AC" w:rsidRDefault="00CA7703" w:rsidP="002232A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E963FF6" w14:textId="77777777" w:rsidR="00315DCA" w:rsidRPr="00527097" w:rsidRDefault="00315DCA" w:rsidP="00E3484C">
      <w:pPr>
        <w:pStyle w:val="Podnadpis1"/>
        <w:ind w:left="426"/>
      </w:pPr>
      <w:bookmarkStart w:id="34" w:name="_Toc144026603"/>
      <w:r w:rsidRPr="00527097">
        <w:t>Postupné uvádění do provozu</w:t>
      </w:r>
      <w:bookmarkEnd w:id="34"/>
    </w:p>
    <w:p w14:paraId="55208EE4" w14:textId="2AA55871" w:rsidR="00315DCA" w:rsidRDefault="005938D9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Stavební objekt lze uvést do provozu až na základě vystavení revizní zprávy a průkazu způsobilosti určeného technického zařízení.</w:t>
      </w:r>
      <w:r w:rsidR="009C07FE" w:rsidRPr="00527097">
        <w:rPr>
          <w:rFonts w:asciiTheme="minorHAnsi" w:hAnsiTheme="minorHAnsi" w:cstheme="minorHAnsi"/>
          <w:sz w:val="20"/>
          <w:szCs w:val="20"/>
        </w:rPr>
        <w:t xml:space="preserve"> Do všech rozvaděčů bude umístěno přehledové schéma včetně ovládacích obvodů dle skutečného provedení v plastové fólii.</w:t>
      </w:r>
      <w:r w:rsidR="00986F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43EBF2B" w14:textId="16389F7A" w:rsidR="00986F94" w:rsidRDefault="00986F94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54AD068" w14:textId="5AD43D51" w:rsidR="00986F94" w:rsidRPr="00527097" w:rsidRDefault="00986F94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86F94">
        <w:rPr>
          <w:rFonts w:asciiTheme="minorHAnsi" w:hAnsiTheme="minorHAnsi" w:cstheme="minorHAnsi"/>
          <w:sz w:val="20"/>
          <w:szCs w:val="20"/>
        </w:rPr>
        <w:t>Při předání stavby a uvedení do zkušebního provozu bude provozovateli předáno jedno paré opravené projektové dokumentace dle skutečnosti. Dále složka s doklady k přejímanému stavebnímu objektu (Prohlášení o shodě, Zkoušky rozváděčů z výroby, Revize, Protokol UTZ/E, Průkaz způsobilosti, Prohlášení dodavatele o uložení kabelů, Prohlášení dodavatele o jakosti a kompletnosti díla, atd.). Následně bude v rámci smluvních podmínek převzata dokumentace skutečného provedení stavby (DSPS) dle smluvních ustanovení, digitální otevřená/uzavřená podoba včetně listinné dokumentace. DSPS bude obsahovat také geodetické zaměření včetně geometrických plánů pro vklad služebností – věcných břemen).</w:t>
      </w:r>
    </w:p>
    <w:p w14:paraId="5D16A874" w14:textId="77777777" w:rsidR="000C02D4" w:rsidRPr="00527097" w:rsidRDefault="000C02D4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9494BFF" w14:textId="77777777" w:rsidR="001A72BF" w:rsidRPr="00527097" w:rsidRDefault="001A72BF" w:rsidP="00E3484C">
      <w:pPr>
        <w:pStyle w:val="Podnadpis1"/>
        <w:ind w:left="426"/>
      </w:pPr>
      <w:bookmarkStart w:id="35" w:name="_Toc144026604"/>
      <w:r w:rsidRPr="00527097">
        <w:t>P</w:t>
      </w:r>
      <w:r w:rsidR="0093720C" w:rsidRPr="00527097">
        <w:t>okyny pro montáž</w:t>
      </w:r>
      <w:bookmarkEnd w:id="35"/>
    </w:p>
    <w:p w14:paraId="2E3E7E40" w14:textId="458756E9" w:rsidR="00BB24E5" w:rsidRDefault="00044B0C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044B0C">
        <w:rPr>
          <w:rFonts w:asciiTheme="minorHAnsi" w:hAnsiTheme="minorHAnsi" w:cstheme="minorHAnsi"/>
          <w:sz w:val="20"/>
          <w:szCs w:val="20"/>
        </w:rPr>
        <w:t>Montáž smí provádět pouze osoba s příslušnou kvalifikací dle vyhlášek 50/78 Sb. a 100/95 Sb. Všechny použité výrobky musí mít platný schvalovací list technických podmínek Správy železnic, s.o. prokazující možnost použití výrobku na železniční dopravní cestě, u nichž funkci vlastníka plní Správa železnic, s.o. a to za podmínek stanovených v dokumentech vydaných Správou železnic, odborem OAE (O14) pro každý výrobek – viz směrnice SŽDC č.34.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B24E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1AA295" w14:textId="77777777" w:rsidR="00986F94" w:rsidRDefault="00986F94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41E0122" w14:textId="318D62F8" w:rsidR="00986F94" w:rsidRDefault="00986F94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86F94">
        <w:rPr>
          <w:rFonts w:asciiTheme="minorHAnsi" w:hAnsiTheme="minorHAnsi" w:cstheme="minorHAnsi"/>
          <w:sz w:val="20"/>
          <w:szCs w:val="20"/>
        </w:rPr>
        <w:t>Pracovníci dodavatele stavebních prací musí mít kvalifikaci dle směrnice Správy železnic, státní organizace s označením Zam1 v platném znění.</w:t>
      </w:r>
    </w:p>
    <w:p w14:paraId="492E1526" w14:textId="77777777" w:rsidR="0057162F" w:rsidRDefault="0057162F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58BA7606" w14:textId="289273DC" w:rsidR="0057162F" w:rsidRPr="0057162F" w:rsidRDefault="0057162F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7162F">
        <w:rPr>
          <w:rFonts w:asciiTheme="minorHAnsi" w:hAnsiTheme="minorHAnsi" w:cstheme="minorHAnsi"/>
          <w:b/>
          <w:bCs/>
          <w:sz w:val="20"/>
          <w:szCs w:val="20"/>
        </w:rPr>
        <w:t xml:space="preserve">Dodávku dieselagregátu DA je nutno ještě před samotným objednáním konzultovat se správcem SEE a je nutný jejich souhlas. </w:t>
      </w:r>
    </w:p>
    <w:p w14:paraId="2ECA9A34" w14:textId="77777777" w:rsidR="00986F94" w:rsidRDefault="00986F94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36B80104" w14:textId="77777777" w:rsidR="0057162F" w:rsidRPr="00527097" w:rsidRDefault="0057162F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E7E2D33" w14:textId="77777777" w:rsidR="006E53F5" w:rsidRPr="00527097" w:rsidRDefault="006E53F5" w:rsidP="00E3484C">
      <w:pPr>
        <w:pStyle w:val="Podnadpis1"/>
        <w:ind w:left="426"/>
      </w:pPr>
      <w:bookmarkStart w:id="36" w:name="_Toc144026605"/>
      <w:r w:rsidRPr="00527097">
        <w:t>Postup výstavby</w:t>
      </w:r>
      <w:bookmarkEnd w:id="36"/>
    </w:p>
    <w:p w14:paraId="3998D019" w14:textId="7C0AB347" w:rsidR="004B42C2" w:rsidRPr="00527097" w:rsidRDefault="000C02D4" w:rsidP="0020190D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Práce budou koo</w:t>
      </w:r>
      <w:r w:rsidR="00D16316" w:rsidRPr="00527097">
        <w:rPr>
          <w:rFonts w:asciiTheme="minorHAnsi" w:hAnsiTheme="minorHAnsi" w:cstheme="minorHAnsi"/>
          <w:sz w:val="20"/>
          <w:szCs w:val="20"/>
        </w:rPr>
        <w:t xml:space="preserve">rdinovány se souvisejícím PS </w:t>
      </w:r>
      <w:r w:rsidR="00FF51F2" w:rsidRPr="00527097">
        <w:rPr>
          <w:rFonts w:asciiTheme="minorHAnsi" w:hAnsiTheme="minorHAnsi" w:cstheme="minorHAnsi"/>
          <w:sz w:val="20"/>
          <w:szCs w:val="20"/>
        </w:rPr>
        <w:t xml:space="preserve">zab. </w:t>
      </w:r>
      <w:r w:rsidR="00474DFC" w:rsidRPr="00527097">
        <w:rPr>
          <w:rFonts w:asciiTheme="minorHAnsi" w:hAnsiTheme="minorHAnsi" w:cstheme="minorHAnsi"/>
          <w:sz w:val="20"/>
          <w:szCs w:val="20"/>
        </w:rPr>
        <w:t>Z</w:t>
      </w:r>
      <w:r w:rsidR="00FF51F2" w:rsidRPr="00527097">
        <w:rPr>
          <w:rFonts w:asciiTheme="minorHAnsi" w:hAnsiTheme="minorHAnsi" w:cstheme="minorHAnsi"/>
          <w:sz w:val="20"/>
          <w:szCs w:val="20"/>
        </w:rPr>
        <w:t>ař</w:t>
      </w:r>
      <w:r w:rsidR="00474DFC">
        <w:rPr>
          <w:rFonts w:asciiTheme="minorHAnsi" w:hAnsiTheme="minorHAnsi" w:cstheme="minorHAnsi"/>
          <w:sz w:val="20"/>
          <w:szCs w:val="20"/>
        </w:rPr>
        <w:t>.</w:t>
      </w:r>
      <w:r w:rsidR="00D37909">
        <w:rPr>
          <w:rFonts w:asciiTheme="minorHAnsi" w:hAnsiTheme="minorHAnsi" w:cstheme="minorHAnsi"/>
          <w:sz w:val="20"/>
          <w:szCs w:val="20"/>
        </w:rPr>
        <w:t>.</w:t>
      </w:r>
      <w:r w:rsidR="000400B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6742F5E" w14:textId="77777777" w:rsidR="00FF51F2" w:rsidRPr="00527097" w:rsidRDefault="00FF51F2" w:rsidP="0020190D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249EC49" w14:textId="77777777" w:rsidR="006E53F5" w:rsidRPr="00527097" w:rsidRDefault="006E53F5" w:rsidP="00E3484C">
      <w:pPr>
        <w:pStyle w:val="Podnadpis1"/>
        <w:ind w:left="426"/>
      </w:pPr>
      <w:bookmarkStart w:id="37" w:name="_Toc144026606"/>
      <w:r w:rsidRPr="00527097">
        <w:t xml:space="preserve">Podmínky a nároky na </w:t>
      </w:r>
      <w:r w:rsidR="00635494" w:rsidRPr="00527097">
        <w:t>výstavbu</w:t>
      </w:r>
      <w:bookmarkEnd w:id="37"/>
    </w:p>
    <w:p w14:paraId="08FA7CC5" w14:textId="555EA11F" w:rsidR="00E3484C" w:rsidRDefault="00BF6AAD" w:rsidP="004B42C2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Na výstavbu nejsou kladeny žádné zvláštní nároky.</w:t>
      </w:r>
      <w:r w:rsidR="00CF25A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A57F356" w14:textId="0B1EF240" w:rsidR="00CF25A2" w:rsidRDefault="00CF25A2" w:rsidP="004B42C2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0388D350" w14:textId="16FD2A95" w:rsidR="00CF25A2" w:rsidRDefault="00CF25A2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09FF5494" w14:textId="77777777" w:rsidR="00E018C2" w:rsidRPr="00527097" w:rsidRDefault="001A72BF" w:rsidP="00273D29">
      <w:pPr>
        <w:pStyle w:val="Hlavnnadpis"/>
      </w:pPr>
      <w:bookmarkStart w:id="38" w:name="_Toc144026607"/>
      <w:r w:rsidRPr="00527097">
        <w:lastRenderedPageBreak/>
        <w:t>POŽADAVKY NA BEZPEČNOST A OCHRANU ZDRAVÍ PŘI PRÁCI</w:t>
      </w:r>
      <w:bookmarkEnd w:id="38"/>
    </w:p>
    <w:p w14:paraId="64700BA1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Před zahájením výkopových prací je nutné přesně vytyčit stávající podzemní inženýrské sítě.</w:t>
      </w:r>
    </w:p>
    <w:p w14:paraId="397B0504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Před zahájením prací na realizaci objektu musí být všichni pracovníci poučeni o ochraně zdraví a bezpečnosti práce na staveništi.</w:t>
      </w:r>
    </w:p>
    <w:p w14:paraId="3F7C4903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Při práci se musí používat předepsané ochranné pomůcky.</w:t>
      </w:r>
    </w:p>
    <w:p w14:paraId="1E09DAC6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Během prací je dodavatel povinný zabezpečit dodržování platných bezpečnostních předpisů v souladu s platnými vyhláškami ČÚBP a ČBÚ. Rovněž musí být vhodnými opatřeními zabráněn vstup na staveniště nepovolaným osobám. Hranice staveniště musí být viditelně označené.</w:t>
      </w:r>
    </w:p>
    <w:p w14:paraId="7B1A99DE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V případě vykonávání prací na stavbě v provozovaném kolejišti, resp. v jeho blízkosti, je bezpodmínečně nutné dodržovat podmínky ustanovení platných bezpečnostních předpisů a technických norem při všech vykonávaných činnostech. Z pohledu pracovníků v kolejišti (resp. příchod na pracoviště a odchod z něj) určit bezpečnou příchodovou cestu pro v úvahu přicházející pracovníky a zabezpečit jejich znalost předpisu:</w:t>
      </w:r>
    </w:p>
    <w:p w14:paraId="468DE5D7" w14:textId="77777777" w:rsidR="00986F94" w:rsidRPr="009B689E" w:rsidRDefault="00986F94" w:rsidP="00986F94">
      <w:pPr>
        <w:pStyle w:val="TextTZ"/>
        <w:numPr>
          <w:ilvl w:val="0"/>
          <w:numId w:val="18"/>
        </w:numPr>
        <w:rPr>
          <w:sz w:val="20"/>
          <w:szCs w:val="20"/>
        </w:rPr>
      </w:pPr>
      <w:r w:rsidRPr="009B689E">
        <w:rPr>
          <w:sz w:val="20"/>
          <w:szCs w:val="20"/>
        </w:rPr>
        <w:t>SŽ Bp3 Bezpečnost a ochrana zdraví při práci na stavbách a při stavebních činnostech v prostorách Správy železnic, státní organizace.</w:t>
      </w:r>
    </w:p>
    <w:p w14:paraId="4CB73D40" w14:textId="77777777" w:rsidR="00986F94" w:rsidRPr="009B689E" w:rsidRDefault="00986F94" w:rsidP="00986F94">
      <w:pPr>
        <w:jc w:val="both"/>
        <w:rPr>
          <w:rFonts w:asciiTheme="minorHAnsi" w:hAnsiTheme="minorHAnsi" w:cstheme="minorHAnsi"/>
          <w:sz w:val="20"/>
          <w:szCs w:val="20"/>
        </w:rPr>
      </w:pPr>
      <w:r w:rsidRPr="009B689E">
        <w:rPr>
          <w:rFonts w:asciiTheme="minorHAnsi" w:hAnsiTheme="minorHAnsi" w:cstheme="minorHAnsi"/>
          <w:sz w:val="20"/>
          <w:szCs w:val="20"/>
        </w:rPr>
        <w:t>Nedílnou součástí systému řešícího zajišťování BOZP u SŽ jsou také předpisy:</w:t>
      </w:r>
    </w:p>
    <w:p w14:paraId="2CB5996B" w14:textId="77777777" w:rsidR="00986F94" w:rsidRPr="009B689E" w:rsidRDefault="00986F94" w:rsidP="00986F94">
      <w:pPr>
        <w:pStyle w:val="TextTZ"/>
        <w:rPr>
          <w:sz w:val="20"/>
          <w:szCs w:val="20"/>
        </w:rPr>
      </w:pPr>
    </w:p>
    <w:p w14:paraId="4DCB5731" w14:textId="77777777" w:rsidR="00986F94" w:rsidRPr="009B689E" w:rsidRDefault="00986F94" w:rsidP="00986F94">
      <w:pPr>
        <w:pStyle w:val="TextTZ"/>
        <w:numPr>
          <w:ilvl w:val="0"/>
          <w:numId w:val="18"/>
        </w:numPr>
        <w:rPr>
          <w:sz w:val="20"/>
          <w:szCs w:val="20"/>
        </w:rPr>
      </w:pPr>
      <w:r w:rsidRPr="009B689E">
        <w:rPr>
          <w:sz w:val="20"/>
          <w:szCs w:val="20"/>
        </w:rPr>
        <w:t>SŽ Bp1 Pokyny provozovatele dráhy k zajištění bezpečnosti a k ochraně zdraví osob při činnostech a pohybu v jeho prostorách a v prostorách železniční dráhy provozované Správou železnic, státní organizací,</w:t>
      </w:r>
    </w:p>
    <w:p w14:paraId="0CDCCAEB" w14:textId="77777777" w:rsidR="00986F94" w:rsidRPr="009B689E" w:rsidRDefault="00986F94" w:rsidP="00986F94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B689E">
        <w:rPr>
          <w:rFonts w:asciiTheme="minorHAnsi" w:hAnsiTheme="minorHAnsi" w:cstheme="minorHAnsi"/>
          <w:sz w:val="20"/>
          <w:szCs w:val="20"/>
        </w:rPr>
        <w:t>SŽ Bp2 Předpis o bezpečnosti a ochraně zdraví při práci zaměstnanců Správy železnic, státní organizace (pro zaměstnance SŽ).</w:t>
      </w:r>
    </w:p>
    <w:p w14:paraId="0D61643A" w14:textId="77777777" w:rsidR="00986F94" w:rsidRPr="009B689E" w:rsidRDefault="00986F94" w:rsidP="00986F94">
      <w:pPr>
        <w:pStyle w:val="TextTZ"/>
        <w:rPr>
          <w:sz w:val="20"/>
          <w:szCs w:val="20"/>
        </w:rPr>
      </w:pPr>
    </w:p>
    <w:p w14:paraId="6C4ECA27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Zhotovitel elektromontážních prací je povinen dodržovat platné bezpečnostní a provozní předpisy a normy, a používat materiál splňující platné normy. Jakékoliv změny a doplňky projektové dokumentace musí být dopředu konzultované a písemně odsouhlasené jejím autorem.</w:t>
      </w:r>
    </w:p>
    <w:p w14:paraId="6072AA09" w14:textId="77777777" w:rsidR="00F03110" w:rsidRPr="00527097" w:rsidRDefault="00F03110">
      <w:pPr>
        <w:rPr>
          <w:rFonts w:asciiTheme="minorHAnsi" w:hAnsiTheme="minorHAnsi" w:cstheme="minorHAnsi"/>
        </w:rPr>
      </w:pPr>
      <w:r w:rsidRPr="00527097">
        <w:rPr>
          <w:rFonts w:asciiTheme="minorHAnsi" w:hAnsiTheme="minorHAnsi" w:cstheme="minorHAnsi"/>
        </w:rPr>
        <w:br w:type="page"/>
      </w:r>
    </w:p>
    <w:p w14:paraId="29F20931" w14:textId="77777777" w:rsidR="00F03110" w:rsidRPr="00527097" w:rsidRDefault="00F03110" w:rsidP="00F03110">
      <w:pPr>
        <w:pStyle w:val="Hlavnnadpis"/>
      </w:pPr>
      <w:bookmarkStart w:id="39" w:name="_Toc413051146"/>
      <w:bookmarkStart w:id="40" w:name="_Toc420508803"/>
      <w:bookmarkStart w:id="41" w:name="_Toc144026608"/>
      <w:r w:rsidRPr="00527097">
        <w:lastRenderedPageBreak/>
        <w:t>PŘÍLOHY</w:t>
      </w:r>
      <w:bookmarkEnd w:id="39"/>
      <w:bookmarkEnd w:id="40"/>
      <w:bookmarkEnd w:id="41"/>
    </w:p>
    <w:p w14:paraId="4557622F" w14:textId="33A6EE3A" w:rsidR="0053406E" w:rsidRDefault="00E3484C" w:rsidP="0085506A">
      <w:pPr>
        <w:pStyle w:val="Nadpis4"/>
        <w:numPr>
          <w:ilvl w:val="0"/>
          <w:numId w:val="7"/>
        </w:numPr>
        <w:rPr>
          <w:rFonts w:asciiTheme="minorHAnsi" w:hAnsiTheme="minorHAnsi" w:cstheme="minorHAnsi"/>
        </w:rPr>
      </w:pPr>
      <w:r w:rsidRPr="00527097">
        <w:rPr>
          <w:rFonts w:asciiTheme="minorHAnsi" w:hAnsiTheme="minorHAnsi" w:cstheme="minorHAnsi"/>
        </w:rPr>
        <w:t>Protokol o určení vnějších vlivů</w:t>
      </w:r>
      <w:r w:rsidR="005C4E93">
        <w:rPr>
          <w:rFonts w:asciiTheme="minorHAnsi" w:hAnsiTheme="minorHAnsi" w:cstheme="minorHAnsi"/>
        </w:rPr>
        <w:t xml:space="preserve"> </w:t>
      </w:r>
    </w:p>
    <w:p w14:paraId="7FE457BB" w14:textId="77777777" w:rsidR="005C4E93" w:rsidRPr="005C4E93" w:rsidRDefault="005C4E93" w:rsidP="005C4E93"/>
    <w:p w14:paraId="021F3DDC" w14:textId="77777777" w:rsidR="00920B80" w:rsidRPr="00527097" w:rsidRDefault="00920B80">
      <w:pPr>
        <w:rPr>
          <w:rFonts w:asciiTheme="minorHAnsi" w:hAnsiTheme="minorHAnsi" w:cstheme="minorHAnsi"/>
        </w:rPr>
      </w:pPr>
      <w:r w:rsidRPr="00527097">
        <w:rPr>
          <w:rFonts w:asciiTheme="minorHAnsi" w:hAnsiTheme="minorHAnsi" w:cstheme="minorHAnsi"/>
        </w:rPr>
        <w:br w:type="page"/>
      </w:r>
    </w:p>
    <w:p w14:paraId="0394D6F3" w14:textId="668FA48E" w:rsidR="00BC5DF0" w:rsidRPr="00527097" w:rsidRDefault="00BC5DF0" w:rsidP="00BC5DF0">
      <w:pPr>
        <w:pStyle w:val="Nzev"/>
        <w:spacing w:after="0"/>
        <w:ind w:left="1416" w:firstLine="708"/>
        <w:jc w:val="left"/>
        <w:rPr>
          <w:rFonts w:asciiTheme="minorHAnsi" w:hAnsiTheme="minorHAnsi" w:cstheme="minorHAnsi"/>
          <w:sz w:val="28"/>
          <w:szCs w:val="28"/>
        </w:rPr>
      </w:pPr>
      <w:r w:rsidRPr="00527097">
        <w:rPr>
          <w:rFonts w:asciiTheme="minorHAnsi" w:hAnsiTheme="minorHAnsi" w:cstheme="minorHAnsi"/>
          <w:sz w:val="28"/>
          <w:szCs w:val="28"/>
        </w:rPr>
        <w:lastRenderedPageBreak/>
        <w:t>Příloha č.</w:t>
      </w:r>
      <w:r w:rsidR="00C40EB8">
        <w:rPr>
          <w:rFonts w:asciiTheme="minorHAnsi" w:hAnsiTheme="minorHAnsi" w:cstheme="minorHAnsi"/>
          <w:sz w:val="28"/>
          <w:szCs w:val="28"/>
        </w:rPr>
        <w:t>1</w:t>
      </w:r>
      <w:r w:rsidRPr="00527097">
        <w:rPr>
          <w:rFonts w:asciiTheme="minorHAnsi" w:hAnsiTheme="minorHAnsi" w:cstheme="minorHAnsi"/>
          <w:sz w:val="28"/>
          <w:szCs w:val="28"/>
        </w:rPr>
        <w:tab/>
        <w:t xml:space="preserve">Protokol č. </w:t>
      </w:r>
      <w:r w:rsidR="00EC3AC0">
        <w:rPr>
          <w:rFonts w:asciiTheme="minorHAnsi" w:hAnsiTheme="minorHAnsi" w:cstheme="minorHAnsi"/>
          <w:sz w:val="28"/>
          <w:szCs w:val="28"/>
        </w:rPr>
        <w:t>0</w:t>
      </w:r>
      <w:r w:rsidR="000D37FF">
        <w:rPr>
          <w:rFonts w:asciiTheme="minorHAnsi" w:hAnsiTheme="minorHAnsi" w:cstheme="minorHAnsi"/>
          <w:sz w:val="28"/>
          <w:szCs w:val="28"/>
        </w:rPr>
        <w:t>2</w:t>
      </w:r>
      <w:r w:rsidR="002B2DA9" w:rsidRPr="00527097">
        <w:rPr>
          <w:rFonts w:asciiTheme="minorHAnsi" w:hAnsiTheme="minorHAnsi" w:cstheme="minorHAnsi"/>
          <w:sz w:val="28"/>
          <w:szCs w:val="28"/>
        </w:rPr>
        <w:t>VV</w:t>
      </w:r>
      <w:r w:rsidRPr="00527097">
        <w:rPr>
          <w:rFonts w:asciiTheme="minorHAnsi" w:hAnsiTheme="minorHAnsi" w:cstheme="minorHAnsi"/>
          <w:sz w:val="28"/>
          <w:szCs w:val="28"/>
        </w:rPr>
        <w:t>/20</w:t>
      </w:r>
      <w:r w:rsidR="00EA3B56" w:rsidRPr="00527097">
        <w:rPr>
          <w:rFonts w:asciiTheme="minorHAnsi" w:hAnsiTheme="minorHAnsi" w:cstheme="minorHAnsi"/>
          <w:sz w:val="28"/>
          <w:szCs w:val="28"/>
        </w:rPr>
        <w:t>2</w:t>
      </w:r>
      <w:r w:rsidR="005C4E93">
        <w:rPr>
          <w:rFonts w:asciiTheme="minorHAnsi" w:hAnsiTheme="minorHAnsi" w:cstheme="minorHAnsi"/>
          <w:sz w:val="28"/>
          <w:szCs w:val="28"/>
        </w:rPr>
        <w:t>3</w:t>
      </w:r>
    </w:p>
    <w:p w14:paraId="0006DA56" w14:textId="77777777" w:rsidR="00BC5DF0" w:rsidRPr="00527097" w:rsidRDefault="00BC5DF0" w:rsidP="00BC5DF0">
      <w:pPr>
        <w:pStyle w:val="Nzev"/>
        <w:spacing w:after="0"/>
        <w:ind w:left="708" w:firstLine="708"/>
        <w:jc w:val="left"/>
        <w:rPr>
          <w:rFonts w:asciiTheme="minorHAnsi" w:hAnsiTheme="minorHAnsi" w:cstheme="minorHAnsi"/>
          <w:b w:val="0"/>
          <w:sz w:val="28"/>
          <w:szCs w:val="28"/>
        </w:rPr>
      </w:pPr>
    </w:p>
    <w:p w14:paraId="0433FC2C" w14:textId="77777777" w:rsidR="005C4E93" w:rsidRPr="00711D61" w:rsidRDefault="005C4E93" w:rsidP="005C4E93">
      <w:pPr>
        <w:spacing w:after="6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</w:t>
      </w:r>
      <w:r w:rsidRPr="00711D61">
        <w:rPr>
          <w:rFonts w:asciiTheme="minorHAnsi" w:hAnsiTheme="minorHAnsi" w:cstheme="minorHAnsi"/>
          <w:sz w:val="20"/>
          <w:szCs w:val="20"/>
        </w:rPr>
        <w:t xml:space="preserve"> určení vnějších vlivů dle ČSN 33 2000-5-51 ed.3+Z1+Z2, ČSN EN 61140</w:t>
      </w:r>
    </w:p>
    <w:p w14:paraId="595DDE94" w14:textId="77777777" w:rsidR="005C4E93" w:rsidRPr="00711D61" w:rsidRDefault="005C4E93" w:rsidP="005C4E93">
      <w:pPr>
        <w:spacing w:after="60"/>
        <w:rPr>
          <w:rFonts w:asciiTheme="minorHAnsi" w:hAnsiTheme="minorHAnsi" w:cstheme="minorHAnsi"/>
          <w:sz w:val="20"/>
          <w:szCs w:val="20"/>
        </w:rPr>
      </w:pPr>
    </w:p>
    <w:p w14:paraId="0130AF42" w14:textId="55EC299C" w:rsidR="005C4E93" w:rsidRPr="00711D61" w:rsidRDefault="005C4E93" w:rsidP="005C4E93">
      <w:pPr>
        <w:ind w:left="2832" w:hanging="283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Název stavby:</w:t>
      </w:r>
      <w:r w:rsidRPr="00711D61">
        <w:rPr>
          <w:rFonts w:asciiTheme="minorHAnsi" w:hAnsiTheme="minorHAnsi" w:cstheme="minorHAnsi"/>
          <w:sz w:val="20"/>
          <w:szCs w:val="20"/>
        </w:rPr>
        <w:tab/>
      </w:r>
      <w:r w:rsidRPr="005C4E93">
        <w:rPr>
          <w:rFonts w:asciiTheme="minorHAnsi" w:hAnsiTheme="minorHAnsi" w:cstheme="minorHAnsi"/>
          <w:b/>
          <w:sz w:val="20"/>
          <w:szCs w:val="20"/>
        </w:rPr>
        <w:t>Vypracování projektové dokumentace na opravu zabezpečovacích zařízení na trati Tišnov - Žďár nad Sázavou</w:t>
      </w:r>
    </w:p>
    <w:p w14:paraId="01E6BB1F" w14:textId="77777777" w:rsidR="005C4E93" w:rsidRDefault="005C4E93" w:rsidP="005C4E93">
      <w:pPr>
        <w:ind w:left="2832" w:hanging="2832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3C02223" w14:textId="302E790D" w:rsidR="005C4E93" w:rsidRPr="00711D61" w:rsidRDefault="005C4E93" w:rsidP="005C4E93">
      <w:pPr>
        <w:ind w:left="2832" w:hanging="2832"/>
        <w:jc w:val="both"/>
        <w:rPr>
          <w:rFonts w:asciiTheme="minorHAnsi" w:hAnsiTheme="minorHAnsi" w:cstheme="minorHAnsi"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Vypracoval:</w:t>
      </w:r>
      <w:r w:rsidRPr="00711D61">
        <w:rPr>
          <w:rFonts w:asciiTheme="minorHAnsi" w:hAnsiTheme="minorHAnsi" w:cstheme="minorHAnsi"/>
          <w:sz w:val="20"/>
          <w:szCs w:val="20"/>
        </w:rPr>
        <w:t xml:space="preserve"> </w:t>
      </w:r>
      <w:r w:rsidRPr="00711D61">
        <w:rPr>
          <w:rFonts w:asciiTheme="minorHAnsi" w:hAnsiTheme="minorHAnsi" w:cstheme="minorHAnsi"/>
          <w:sz w:val="20"/>
          <w:szCs w:val="20"/>
        </w:rPr>
        <w:tab/>
        <w:t xml:space="preserve">Signal Projekt s.r.o., Vídeňská 55, Brno 639 00 </w:t>
      </w:r>
    </w:p>
    <w:p w14:paraId="3CEA642B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r w:rsidRPr="00711D61">
        <w:rPr>
          <w:b/>
          <w:sz w:val="20"/>
          <w:szCs w:val="20"/>
        </w:rPr>
        <w:t>Složení komise:</w:t>
      </w:r>
      <w:r w:rsidRPr="00711D61">
        <w:rPr>
          <w:b/>
          <w:sz w:val="20"/>
          <w:szCs w:val="20"/>
        </w:rPr>
        <w:tab/>
      </w:r>
      <w:r w:rsidRPr="00711D61">
        <w:rPr>
          <w:b/>
          <w:sz w:val="20"/>
          <w:szCs w:val="20"/>
        </w:rPr>
        <w:br/>
      </w:r>
      <w:r w:rsidRPr="00711D61">
        <w:rPr>
          <w:sz w:val="20"/>
          <w:szCs w:val="20"/>
        </w:rPr>
        <w:t>předseda:</w:t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  <w:t xml:space="preserve">Ing. Martin Vánský, projektant </w:t>
      </w:r>
      <w:r w:rsidRPr="00711D61">
        <w:rPr>
          <w:sz w:val="20"/>
          <w:szCs w:val="20"/>
        </w:rPr>
        <w:br/>
        <w:t xml:space="preserve">člen: </w:t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  <w:t>Ing. Marek Vývoda, projektant</w:t>
      </w:r>
    </w:p>
    <w:p w14:paraId="0711A78E" w14:textId="759FE61A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člen: </w:t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>
        <w:rPr>
          <w:sz w:val="20"/>
          <w:szCs w:val="20"/>
        </w:rPr>
        <w:t>Ing. Milan Lukášek</w:t>
      </w:r>
      <w:r w:rsidRPr="00711D61">
        <w:rPr>
          <w:sz w:val="20"/>
          <w:szCs w:val="20"/>
        </w:rPr>
        <w:t>, projektant</w:t>
      </w:r>
    </w:p>
    <w:p w14:paraId="4B55B592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</w:p>
    <w:p w14:paraId="32238AB7" w14:textId="651625FC" w:rsidR="005C4E93" w:rsidRPr="00711D61" w:rsidRDefault="005C4E93" w:rsidP="005C4E93">
      <w:pPr>
        <w:ind w:left="2835" w:hanging="2835"/>
        <w:rPr>
          <w:rFonts w:asciiTheme="minorHAnsi" w:hAnsiTheme="minorHAnsi" w:cstheme="minorHAnsi"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Posuzované prostory:</w:t>
      </w:r>
      <w:r w:rsidRPr="00711D61">
        <w:rPr>
          <w:rFonts w:asciiTheme="minorHAnsi" w:hAnsiTheme="minorHAnsi" w:cstheme="minorHAnsi"/>
          <w:sz w:val="20"/>
          <w:szCs w:val="20"/>
        </w:rPr>
        <w:t xml:space="preserve"> </w:t>
      </w:r>
      <w:r w:rsidRPr="00711D61">
        <w:rPr>
          <w:rFonts w:asciiTheme="minorHAnsi" w:hAnsiTheme="minorHAnsi" w:cstheme="minorHAnsi"/>
          <w:sz w:val="20"/>
          <w:szCs w:val="20"/>
        </w:rPr>
        <w:tab/>
        <w:t>Venkovní prostory železniční</w:t>
      </w:r>
      <w:r>
        <w:rPr>
          <w:rFonts w:asciiTheme="minorHAnsi" w:hAnsiTheme="minorHAnsi" w:cstheme="minorHAnsi"/>
          <w:sz w:val="20"/>
          <w:szCs w:val="20"/>
        </w:rPr>
        <w:t xml:space="preserve"> stanice</w:t>
      </w:r>
      <w:r w:rsidRPr="00711D61">
        <w:rPr>
          <w:rFonts w:asciiTheme="minorHAnsi" w:hAnsiTheme="minorHAnsi" w:cstheme="minorHAnsi"/>
          <w:sz w:val="20"/>
          <w:szCs w:val="20"/>
        </w:rPr>
        <w:t>, vnitřní prostory reléového domku</w:t>
      </w:r>
      <w:r>
        <w:rPr>
          <w:rFonts w:asciiTheme="minorHAnsi" w:hAnsiTheme="minorHAnsi" w:cstheme="minorHAnsi"/>
          <w:sz w:val="20"/>
          <w:szCs w:val="20"/>
        </w:rPr>
        <w:t>, technologických místností a dopravní kanceláře</w:t>
      </w:r>
      <w:r w:rsidRPr="00711D6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8D5ECE" w14:textId="77777777" w:rsidR="005C4E93" w:rsidRPr="00711D61" w:rsidRDefault="005C4E93" w:rsidP="005C4E93">
      <w:pPr>
        <w:rPr>
          <w:rFonts w:asciiTheme="minorHAnsi" w:hAnsiTheme="minorHAnsi" w:cstheme="minorHAnsi"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 xml:space="preserve">Definice prostorů: </w:t>
      </w:r>
      <w:r w:rsidRPr="00711D61">
        <w:rPr>
          <w:rFonts w:asciiTheme="minorHAnsi" w:hAnsiTheme="minorHAnsi" w:cstheme="minorHAnsi"/>
          <w:b/>
          <w:sz w:val="20"/>
          <w:szCs w:val="20"/>
        </w:rPr>
        <w:tab/>
      </w:r>
      <w:r w:rsidRPr="00711D61">
        <w:rPr>
          <w:rFonts w:asciiTheme="minorHAnsi" w:hAnsiTheme="minorHAnsi" w:cstheme="minorHAnsi"/>
          <w:b/>
          <w:sz w:val="20"/>
          <w:szCs w:val="20"/>
        </w:rPr>
        <w:tab/>
      </w:r>
      <w:r w:rsidRPr="00711D61">
        <w:rPr>
          <w:rFonts w:asciiTheme="minorHAnsi" w:hAnsiTheme="minorHAnsi" w:cstheme="minorHAnsi"/>
          <w:sz w:val="20"/>
          <w:szCs w:val="20"/>
        </w:rPr>
        <w:t>Instalace do 1kV posuzovány dle ČSN 33 2000-5-51 ed.3+Z1+Z2</w:t>
      </w:r>
    </w:p>
    <w:p w14:paraId="027AD3E4" w14:textId="77777777" w:rsidR="005C4E93" w:rsidRPr="00711D61" w:rsidRDefault="005C4E93" w:rsidP="005C4E93">
      <w:pPr>
        <w:rPr>
          <w:rFonts w:asciiTheme="minorHAnsi" w:hAnsiTheme="minorHAnsi" w:cstheme="minorHAnsi"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Podklady pro vypracování protokolu:</w:t>
      </w:r>
      <w:r w:rsidRPr="00711D61">
        <w:rPr>
          <w:rFonts w:asciiTheme="minorHAnsi" w:hAnsiTheme="minorHAnsi" w:cstheme="minorHAnsi"/>
          <w:sz w:val="20"/>
          <w:szCs w:val="20"/>
        </w:rPr>
        <w:t xml:space="preserve"> </w:t>
      </w:r>
      <w:r w:rsidRPr="00711D61">
        <w:rPr>
          <w:rFonts w:asciiTheme="minorHAnsi" w:hAnsiTheme="minorHAnsi" w:cstheme="minorHAnsi"/>
          <w:sz w:val="20"/>
          <w:szCs w:val="20"/>
        </w:rPr>
        <w:tab/>
        <w:t>Výkresová dokumentace, místní šetření</w:t>
      </w:r>
    </w:p>
    <w:p w14:paraId="3D1F7725" w14:textId="77777777" w:rsidR="005C4E93" w:rsidRPr="00711D61" w:rsidRDefault="005C4E93" w:rsidP="005C4E93">
      <w:pPr>
        <w:rPr>
          <w:rFonts w:asciiTheme="minorHAnsi" w:hAnsiTheme="minorHAnsi" w:cstheme="minorHAnsi"/>
          <w:b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Popis objektu:</w:t>
      </w:r>
    </w:p>
    <w:p w14:paraId="7B2A8B73" w14:textId="52B28726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>Jedná se o venkovní prostranství v okolí žel. trati</w:t>
      </w:r>
      <w:r>
        <w:rPr>
          <w:sz w:val="20"/>
          <w:szCs w:val="20"/>
        </w:rPr>
        <w:t>,</w:t>
      </w:r>
      <w:r w:rsidRPr="00711D61">
        <w:rPr>
          <w:sz w:val="20"/>
          <w:szCs w:val="20"/>
        </w:rPr>
        <w:t xml:space="preserve"> o vnitřní prostor reléového domku</w:t>
      </w:r>
      <w:r>
        <w:rPr>
          <w:sz w:val="20"/>
          <w:szCs w:val="20"/>
        </w:rPr>
        <w:t>, dopravní kanceláře a technologických místností</w:t>
      </w:r>
      <w:r w:rsidRPr="00711D61">
        <w:rPr>
          <w:sz w:val="20"/>
          <w:szCs w:val="20"/>
        </w:rPr>
        <w:t xml:space="preserve"> </w:t>
      </w:r>
    </w:p>
    <w:p w14:paraId="2A34B6C9" w14:textId="77777777" w:rsidR="005C4E93" w:rsidRPr="00711D61" w:rsidRDefault="005C4E93" w:rsidP="005C4E93">
      <w:pPr>
        <w:rPr>
          <w:rFonts w:asciiTheme="minorHAnsi" w:hAnsiTheme="minorHAnsi" w:cstheme="minorHAnsi"/>
          <w:b/>
          <w:sz w:val="20"/>
          <w:szCs w:val="20"/>
        </w:rPr>
      </w:pPr>
    </w:p>
    <w:p w14:paraId="4355082C" w14:textId="77777777" w:rsidR="005C4E93" w:rsidRPr="00711D61" w:rsidRDefault="005C4E93" w:rsidP="005C4E93">
      <w:pPr>
        <w:ind w:left="2832" w:hanging="283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Charakteristika vnějších vlivů prostředí</w:t>
      </w:r>
    </w:p>
    <w:p w14:paraId="302760F1" w14:textId="77777777" w:rsidR="005C4E93" w:rsidRPr="00711D61" w:rsidRDefault="005C4E93" w:rsidP="005C4E93">
      <w:pPr>
        <w:rPr>
          <w:rFonts w:asciiTheme="minorHAnsi" w:hAnsiTheme="minorHAnsi" w:cstheme="minorHAnsi"/>
          <w:b/>
          <w:sz w:val="20"/>
          <w:szCs w:val="20"/>
        </w:rPr>
      </w:pPr>
    </w:p>
    <w:p w14:paraId="71BED909" w14:textId="77777777" w:rsidR="005C4E93" w:rsidRPr="00711D61" w:rsidRDefault="005C4E93" w:rsidP="005C4E93">
      <w:pPr>
        <w:pStyle w:val="Odstavecseseznamem"/>
        <w:numPr>
          <w:ilvl w:val="0"/>
          <w:numId w:val="14"/>
        </w:numPr>
        <w:spacing w:after="120"/>
        <w:ind w:left="1077" w:hanging="357"/>
        <w:rPr>
          <w:rFonts w:asciiTheme="minorHAnsi" w:hAnsiTheme="minorHAnsi" w:cstheme="minorHAnsi"/>
          <w:b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Vnější vlivy ve venkovním prostředí (prostor VI - nebezpečný):</w:t>
      </w:r>
    </w:p>
    <w:p w14:paraId="41992628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Teplota okolí : AA 3, AA4 ( -25 °C až +40 °C)</w:t>
      </w:r>
    </w:p>
    <w:p w14:paraId="2B5997FC" w14:textId="5359A9D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Atmosférické podmínky okolí: AB 8</w:t>
      </w:r>
      <w:r w:rsidR="00890E16">
        <w:rPr>
          <w:sz w:val="20"/>
          <w:szCs w:val="20"/>
        </w:rPr>
        <w:t xml:space="preserve">  </w:t>
      </w:r>
      <w:r w:rsidR="00890E16" w:rsidRPr="00711D61">
        <w:rPr>
          <w:sz w:val="20"/>
          <w:szCs w:val="20"/>
        </w:rPr>
        <w:t>(</w:t>
      </w:r>
      <w:r w:rsidR="00890E16">
        <w:rPr>
          <w:sz w:val="20"/>
          <w:szCs w:val="20"/>
        </w:rPr>
        <w:t xml:space="preserve">omezení teploty </w:t>
      </w:r>
      <w:r w:rsidR="00890E16" w:rsidRPr="00711D61">
        <w:rPr>
          <w:sz w:val="20"/>
          <w:szCs w:val="20"/>
        </w:rPr>
        <w:t xml:space="preserve"> -25 °C až +40 °C)</w:t>
      </w:r>
    </w:p>
    <w:p w14:paraId="27287504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Nadmořská výška : AC 1 </w:t>
      </w:r>
    </w:p>
    <w:p w14:paraId="561DE575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Výskyt vody : AD 4 </w:t>
      </w:r>
    </w:p>
    <w:p w14:paraId="53F88C86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Výskyt cizích pevných těles : AE 1</w:t>
      </w:r>
    </w:p>
    <w:p w14:paraId="0133D46A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Výskyt korozivních nebo znečisťujících látek : AF 1</w:t>
      </w:r>
    </w:p>
    <w:p w14:paraId="3C6890EB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Mechanické namáhání – ráz : AG 1</w:t>
      </w:r>
    </w:p>
    <w:p w14:paraId="128C59DF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Mechanické namáhání – vibrace : AH 1</w:t>
      </w:r>
    </w:p>
    <w:p w14:paraId="2D607E6E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Výskyt rostlinstva nebo plísní : AK 1</w:t>
      </w:r>
    </w:p>
    <w:p w14:paraId="69DF0133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Výskyt živočichů : AL 1</w:t>
      </w:r>
    </w:p>
    <w:p w14:paraId="2B3DE70F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Elektromagnetická, elektrostatická nebo ionizující působení:</w:t>
      </w:r>
    </w:p>
    <w:p w14:paraId="00D5E2A6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- Harmonické, meziharmonické AM 1-1 (kontrolovaná úroveň)</w:t>
      </w:r>
    </w:p>
    <w:p w14:paraId="2864B6A0" w14:textId="77777777" w:rsidR="005C4E93" w:rsidRPr="00711D61" w:rsidRDefault="005C4E93" w:rsidP="005C4E93">
      <w:pPr>
        <w:pStyle w:val="TextTZ"/>
        <w:spacing w:after="0"/>
        <w:ind w:left="360" w:firstLine="34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- Signální napětí AM 2-1 (kontrolovaná úroveň)</w:t>
      </w:r>
    </w:p>
    <w:p w14:paraId="3ABED412" w14:textId="77777777" w:rsidR="005C4E93" w:rsidRPr="00711D61" w:rsidRDefault="005C4E93" w:rsidP="005C4E93">
      <w:pPr>
        <w:pStyle w:val="TextTZ"/>
        <w:spacing w:after="0"/>
        <w:ind w:left="360" w:firstLine="34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- Elektrická pole AM 9-1 (zanedbatelná úroveň) </w:t>
      </w:r>
    </w:p>
    <w:p w14:paraId="45DA8181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Sluneční záření : AN 1</w:t>
      </w:r>
    </w:p>
    <w:p w14:paraId="6AA7149E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Seismické účinky : AP 1</w:t>
      </w:r>
    </w:p>
    <w:p w14:paraId="26CEDAAD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Bouřková činnost : AQ 1</w:t>
      </w:r>
    </w:p>
    <w:p w14:paraId="68A7DA30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Pohyb vzduchu : AR 1</w:t>
      </w:r>
    </w:p>
    <w:p w14:paraId="0A6A5E40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Vítr : AS 1</w:t>
      </w:r>
    </w:p>
    <w:p w14:paraId="2DAE6590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</w:p>
    <w:p w14:paraId="167B1484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Činitel využití :</w:t>
      </w:r>
    </w:p>
    <w:p w14:paraId="0ACEBF35" w14:textId="77777777" w:rsidR="005C4E93" w:rsidRPr="00711D61" w:rsidRDefault="005C4E93" w:rsidP="005C4E93">
      <w:pPr>
        <w:pStyle w:val="TextTZ"/>
        <w:numPr>
          <w:ilvl w:val="0"/>
          <w:numId w:val="10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BA 1 (přístup laikům)</w:t>
      </w:r>
    </w:p>
    <w:p w14:paraId="388A1106" w14:textId="77777777" w:rsidR="005C4E93" w:rsidRPr="00711D61" w:rsidRDefault="005C4E93" w:rsidP="005C4E93">
      <w:pPr>
        <w:pStyle w:val="TextTZ"/>
        <w:numPr>
          <w:ilvl w:val="0"/>
          <w:numId w:val="10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BC 2 (výjimečný dotyk)</w:t>
      </w:r>
    </w:p>
    <w:p w14:paraId="23BBD292" w14:textId="77777777" w:rsidR="005C4E93" w:rsidRPr="00711D61" w:rsidRDefault="005C4E93" w:rsidP="005C4E93">
      <w:pPr>
        <w:pStyle w:val="TextTZ"/>
        <w:numPr>
          <w:ilvl w:val="0"/>
          <w:numId w:val="10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BD 1 (snadný únik)</w:t>
      </w:r>
    </w:p>
    <w:p w14:paraId="7789F823" w14:textId="77777777" w:rsidR="005C4E93" w:rsidRPr="00711D61" w:rsidRDefault="005C4E93" w:rsidP="005C4E93">
      <w:pPr>
        <w:pStyle w:val="TextTZ"/>
        <w:numPr>
          <w:ilvl w:val="0"/>
          <w:numId w:val="10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BE 1 (bez významného nebezpečí)</w:t>
      </w:r>
    </w:p>
    <w:p w14:paraId="03015366" w14:textId="77777777" w:rsidR="005C4E93" w:rsidRPr="00711D61" w:rsidRDefault="005C4E93" w:rsidP="005C4E93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64E92D1F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lastRenderedPageBreak/>
        <w:t>Závěr :</w:t>
      </w:r>
    </w:p>
    <w:p w14:paraId="6074D986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AD 4 : min. stupeň ochrany krytem IPX4</w:t>
      </w:r>
    </w:p>
    <w:p w14:paraId="7DC9E3A9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BA 1 : min. stupeň ochrany krytem IP4X</w:t>
      </w:r>
    </w:p>
    <w:p w14:paraId="452FBF82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IK min. : 10</w:t>
      </w:r>
    </w:p>
    <w:p w14:paraId="53D2B478" w14:textId="77777777" w:rsidR="005C4E93" w:rsidRPr="00711D61" w:rsidRDefault="005C4E93" w:rsidP="005C4E93">
      <w:pPr>
        <w:pStyle w:val="TextTZ"/>
        <w:spacing w:after="0"/>
        <w:jc w:val="left"/>
        <w:rPr>
          <w:b/>
          <w:sz w:val="20"/>
          <w:szCs w:val="20"/>
        </w:rPr>
      </w:pPr>
    </w:p>
    <w:p w14:paraId="55623C0E" w14:textId="77777777" w:rsidR="005C4E93" w:rsidRPr="00711D61" w:rsidRDefault="005C4E93" w:rsidP="005C4E93">
      <w:pPr>
        <w:pStyle w:val="TextTZ"/>
        <w:spacing w:after="0"/>
        <w:jc w:val="left"/>
        <w:rPr>
          <w:b/>
          <w:sz w:val="20"/>
          <w:szCs w:val="20"/>
        </w:rPr>
      </w:pPr>
      <w:r w:rsidRPr="00711D61">
        <w:rPr>
          <w:b/>
          <w:sz w:val="20"/>
          <w:szCs w:val="20"/>
        </w:rPr>
        <w:t xml:space="preserve">Rozhodnutí: </w:t>
      </w:r>
    </w:p>
    <w:p w14:paraId="34A6C478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 xml:space="preserve">Výše uvedené prostory z hlediska nebezpečí elektrického úrazu zařazeny do abnormálních. </w:t>
      </w:r>
    </w:p>
    <w:p w14:paraId="7CCC1232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>Elektrická zařízení musí odolávat venkovním teplotám a výskytu vody.</w:t>
      </w:r>
    </w:p>
    <w:p w14:paraId="3BE309DE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</w:p>
    <w:p w14:paraId="0FFE4D50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>Pro provoz a práce na zařízení, údržbu a kontrolu je uživatel povinen zpracovat, eventuelně nechat si zpracovat provozní a bezpečnostní pokyny. Dále je povinen zajišťovat pravidelné revize a údržbu zařízení zejména s ohledem na existující vnější vlivy a odpovídající vyhodnocení prostorů.</w:t>
      </w:r>
    </w:p>
    <w:p w14:paraId="29E8AA5D" w14:textId="77777777" w:rsidR="005C4E93" w:rsidRPr="00711D61" w:rsidRDefault="005C4E93" w:rsidP="005C4E93">
      <w:pPr>
        <w:pStyle w:val="TextTZ"/>
        <w:spacing w:after="0"/>
        <w:jc w:val="left"/>
        <w:rPr>
          <w:b/>
          <w:sz w:val="20"/>
          <w:szCs w:val="20"/>
        </w:rPr>
      </w:pPr>
    </w:p>
    <w:p w14:paraId="5DDC8361" w14:textId="76582979" w:rsidR="005C4E93" w:rsidRPr="00711D61" w:rsidRDefault="005C4E93" w:rsidP="005C4E93">
      <w:pPr>
        <w:pStyle w:val="Odstavecseseznamem"/>
        <w:numPr>
          <w:ilvl w:val="0"/>
          <w:numId w:val="14"/>
        </w:numPr>
        <w:spacing w:after="120"/>
        <w:ind w:left="1077" w:hanging="357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Vnitřní prostor technologické a dopravní kancelář </w:t>
      </w:r>
      <w:r w:rsidRPr="00711D61">
        <w:rPr>
          <w:rFonts w:asciiTheme="minorHAnsi" w:hAnsiTheme="minorHAnsi" w:cstheme="minorHAnsi"/>
          <w:b/>
          <w:sz w:val="20"/>
          <w:szCs w:val="20"/>
        </w:rPr>
        <w:t xml:space="preserve">(prostor III - nebezpečný): </w:t>
      </w:r>
    </w:p>
    <w:p w14:paraId="6FA91905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Teplota okolí : AA 3 ( +5 °C až +40 °C)</w:t>
      </w:r>
    </w:p>
    <w:p w14:paraId="4531CD87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Atmosférické podmínky okolí: AB 5</w:t>
      </w:r>
    </w:p>
    <w:p w14:paraId="22A67F7F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Nadmořská výška : AC 1 </w:t>
      </w:r>
    </w:p>
    <w:p w14:paraId="6876019A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Výskyt vody : AD 1</w:t>
      </w:r>
    </w:p>
    <w:p w14:paraId="12286251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Výskyt cizích pevných těles : AE 2</w:t>
      </w:r>
    </w:p>
    <w:p w14:paraId="32506A16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Ostatní vnější vlivy : normální</w:t>
      </w:r>
    </w:p>
    <w:p w14:paraId="52028B5C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</w:p>
    <w:p w14:paraId="46A91932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Činitel využití :</w:t>
      </w:r>
    </w:p>
    <w:p w14:paraId="603865A9" w14:textId="77777777" w:rsidR="005C4E93" w:rsidRPr="00711D61" w:rsidRDefault="005C4E93" w:rsidP="005C4E93">
      <w:pPr>
        <w:pStyle w:val="TextTZ"/>
        <w:numPr>
          <w:ilvl w:val="0"/>
          <w:numId w:val="12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BA 4 (osoby poučené)</w:t>
      </w:r>
    </w:p>
    <w:p w14:paraId="6EA0DDB5" w14:textId="77777777" w:rsidR="005C4E93" w:rsidRPr="00711D61" w:rsidRDefault="005C4E93" w:rsidP="005C4E93">
      <w:pPr>
        <w:pStyle w:val="TextTZ"/>
        <w:numPr>
          <w:ilvl w:val="0"/>
          <w:numId w:val="12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BB 2 (standartní podmínky)</w:t>
      </w:r>
    </w:p>
    <w:p w14:paraId="2C665660" w14:textId="77777777" w:rsidR="005C4E93" w:rsidRPr="00711D61" w:rsidRDefault="005C4E93" w:rsidP="005C4E93">
      <w:pPr>
        <w:pStyle w:val="TextTZ"/>
        <w:numPr>
          <w:ilvl w:val="0"/>
          <w:numId w:val="12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BC 3 (častý dotyk)</w:t>
      </w:r>
    </w:p>
    <w:p w14:paraId="6D0C70D2" w14:textId="77777777" w:rsidR="005C4E93" w:rsidRPr="00711D61" w:rsidRDefault="005C4E93" w:rsidP="005C4E93">
      <w:pPr>
        <w:pStyle w:val="TextTZ"/>
        <w:numPr>
          <w:ilvl w:val="0"/>
          <w:numId w:val="12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BD 1 (snadný únik)</w:t>
      </w:r>
    </w:p>
    <w:p w14:paraId="1151213A" w14:textId="77777777" w:rsidR="005C4E93" w:rsidRPr="00711D61" w:rsidRDefault="005C4E93" w:rsidP="005C4E93">
      <w:pPr>
        <w:pStyle w:val="TextTZ"/>
        <w:numPr>
          <w:ilvl w:val="0"/>
          <w:numId w:val="12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BE 1 (bez významného nebezpečí)</w:t>
      </w:r>
    </w:p>
    <w:p w14:paraId="70746823" w14:textId="77777777" w:rsidR="005C4E93" w:rsidRPr="00711D61" w:rsidRDefault="005C4E93" w:rsidP="005C4E93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3CCBFE27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Závěr :</w:t>
      </w:r>
    </w:p>
    <w:p w14:paraId="78E1E652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AA 3 : min. stupeň ochrany krytem IP20</w:t>
      </w:r>
    </w:p>
    <w:p w14:paraId="0D4DD4EC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AD 1 : min. stupeň ochrany krytem IPX0</w:t>
      </w:r>
    </w:p>
    <w:p w14:paraId="7DEE2265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AE 2 : min. stupeň ochrany krytem IP3X</w:t>
      </w:r>
    </w:p>
    <w:p w14:paraId="33AA7387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IK min. : 05 </w:t>
      </w:r>
    </w:p>
    <w:p w14:paraId="2D1EDF2E" w14:textId="77777777" w:rsidR="005C4E93" w:rsidRPr="00711D61" w:rsidRDefault="005C4E93" w:rsidP="005C4E93">
      <w:pPr>
        <w:pStyle w:val="TextTZ"/>
        <w:spacing w:after="0"/>
        <w:jc w:val="left"/>
        <w:rPr>
          <w:b/>
          <w:sz w:val="20"/>
          <w:szCs w:val="20"/>
        </w:rPr>
      </w:pPr>
    </w:p>
    <w:p w14:paraId="1464B916" w14:textId="77777777" w:rsidR="005C4E93" w:rsidRPr="00711D61" w:rsidRDefault="005C4E93" w:rsidP="005C4E93">
      <w:pPr>
        <w:pStyle w:val="TextTZ"/>
        <w:spacing w:after="0"/>
        <w:jc w:val="left"/>
        <w:rPr>
          <w:b/>
          <w:sz w:val="20"/>
          <w:szCs w:val="20"/>
        </w:rPr>
      </w:pPr>
      <w:r w:rsidRPr="00711D61">
        <w:rPr>
          <w:b/>
          <w:sz w:val="20"/>
          <w:szCs w:val="20"/>
        </w:rPr>
        <w:t>Rozhodnutí:</w:t>
      </w:r>
    </w:p>
    <w:p w14:paraId="771D3E81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 xml:space="preserve">Výše uvedené prostory z hlediska nebezpečí elektrického úrazu zařazeny do abnormálních. </w:t>
      </w:r>
    </w:p>
    <w:p w14:paraId="37F3DFF0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>Elektrická zařízení musí odolávat venkovním teplotám a výskytu vody.</w:t>
      </w:r>
    </w:p>
    <w:p w14:paraId="21E2C472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</w:p>
    <w:p w14:paraId="1396FD1E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>Pro provoz a práce na zařízení, údržbu a kontrolu je uživatel povinen zpracovat, eventuelně nechat si zpracovat provozní a bezpečnostní pokyny. Dále je povinen zajišťovat pravidelné revize a údržbu zařízení zejména s ohledem na existující vnější vlivy a odpovídající vyhodnocení prostorů.</w:t>
      </w:r>
    </w:p>
    <w:p w14:paraId="2279281D" w14:textId="77777777" w:rsidR="005C4E93" w:rsidRPr="00711D61" w:rsidRDefault="005C4E93" w:rsidP="005C4E93">
      <w:pPr>
        <w:pStyle w:val="Zkladntext"/>
        <w:ind w:firstLine="576"/>
        <w:rPr>
          <w:rFonts w:asciiTheme="minorHAnsi" w:hAnsiTheme="minorHAnsi" w:cstheme="minorHAnsi"/>
          <w:b/>
          <w:sz w:val="20"/>
          <w:szCs w:val="20"/>
        </w:rPr>
      </w:pPr>
    </w:p>
    <w:p w14:paraId="1D04AD90" w14:textId="1B13E5B5" w:rsidR="005C4E93" w:rsidRPr="00711D61" w:rsidRDefault="005C4E93" w:rsidP="005C4E93">
      <w:pPr>
        <w:pStyle w:val="Zkladntext"/>
        <w:ind w:firstLine="576"/>
        <w:rPr>
          <w:rFonts w:asciiTheme="minorHAnsi" w:hAnsiTheme="minorHAnsi" w:cstheme="minorHAnsi"/>
          <w:b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 xml:space="preserve">V Olomouci, </w:t>
      </w:r>
      <w:r>
        <w:rPr>
          <w:rFonts w:asciiTheme="minorHAnsi" w:hAnsiTheme="minorHAnsi" w:cstheme="minorHAnsi"/>
          <w:b/>
          <w:sz w:val="20"/>
          <w:szCs w:val="20"/>
        </w:rPr>
        <w:t>duben</w:t>
      </w:r>
      <w:r w:rsidRPr="00711D61">
        <w:rPr>
          <w:rFonts w:asciiTheme="minorHAnsi" w:hAnsiTheme="minorHAnsi" w:cstheme="minorHAnsi"/>
          <w:b/>
          <w:sz w:val="20"/>
          <w:szCs w:val="20"/>
        </w:rPr>
        <w:t xml:space="preserve"> 202</w:t>
      </w:r>
      <w:r>
        <w:rPr>
          <w:rFonts w:asciiTheme="minorHAnsi" w:hAnsiTheme="minorHAnsi" w:cstheme="minorHAnsi"/>
          <w:b/>
          <w:sz w:val="20"/>
          <w:szCs w:val="20"/>
        </w:rPr>
        <w:t>3</w:t>
      </w:r>
      <w:r w:rsidRPr="00711D61">
        <w:rPr>
          <w:rFonts w:asciiTheme="minorHAnsi" w:hAnsiTheme="minorHAnsi" w:cstheme="minorHAnsi"/>
          <w:b/>
          <w:sz w:val="20"/>
          <w:szCs w:val="20"/>
        </w:rPr>
        <w:tab/>
      </w:r>
      <w:r w:rsidRPr="00711D61">
        <w:rPr>
          <w:rFonts w:asciiTheme="minorHAnsi" w:hAnsiTheme="minorHAnsi" w:cstheme="minorHAnsi"/>
          <w:b/>
          <w:sz w:val="20"/>
          <w:szCs w:val="20"/>
        </w:rPr>
        <w:tab/>
      </w:r>
      <w:r w:rsidRPr="00711D61">
        <w:rPr>
          <w:rFonts w:asciiTheme="minorHAnsi" w:hAnsiTheme="minorHAnsi" w:cstheme="minorHAnsi"/>
          <w:b/>
          <w:sz w:val="20"/>
          <w:szCs w:val="20"/>
        </w:rPr>
        <w:tab/>
      </w:r>
      <w:r w:rsidRPr="00711D61">
        <w:rPr>
          <w:rFonts w:asciiTheme="minorHAnsi" w:hAnsiTheme="minorHAnsi" w:cstheme="minorHAnsi"/>
          <w:b/>
          <w:sz w:val="20"/>
          <w:szCs w:val="20"/>
        </w:rPr>
        <w:tab/>
        <w:t>Vypracoval: Ing. Martin Vánský</w:t>
      </w:r>
    </w:p>
    <w:p w14:paraId="034CD8B5" w14:textId="77E891CF" w:rsidR="00F571EE" w:rsidRDefault="00F571EE" w:rsidP="00420831">
      <w:pPr>
        <w:pStyle w:val="Zkladntext"/>
        <w:ind w:firstLine="576"/>
        <w:rPr>
          <w:rFonts w:asciiTheme="minorHAnsi" w:hAnsiTheme="minorHAnsi" w:cstheme="minorHAnsi"/>
          <w:b/>
        </w:rPr>
      </w:pPr>
    </w:p>
    <w:sectPr w:rsidR="00F571EE" w:rsidSect="00C7043F">
      <w:headerReference w:type="default" r:id="rId8"/>
      <w:footerReference w:type="default" r:id="rId9"/>
      <w:pgSz w:w="11906" w:h="16838" w:code="9"/>
      <w:pgMar w:top="2268" w:right="924" w:bottom="1814" w:left="1622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15328" w14:textId="77777777" w:rsidR="004975AF" w:rsidRDefault="004975AF">
      <w:r>
        <w:separator/>
      </w:r>
    </w:p>
  </w:endnote>
  <w:endnote w:type="continuationSeparator" w:id="0">
    <w:p w14:paraId="5F33C2D4" w14:textId="77777777" w:rsidR="004975AF" w:rsidRDefault="0049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3761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2BE52B81" w14:textId="77777777" w:rsidR="004975AF" w:rsidRDefault="004975AF" w:rsidP="006E6838">
    <w:pPr>
      <w:pStyle w:val="Zpat"/>
      <w:spacing w:line="140" w:lineRule="exact"/>
      <w:jc w:val="right"/>
      <w:rPr>
        <w:rFonts w:ascii="Arial" w:hAnsi="Arial" w:cs="Arial"/>
        <w:color w:val="606060"/>
        <w:sz w:val="15"/>
      </w:rPr>
    </w:pPr>
  </w:p>
  <w:p w14:paraId="11C2AE3C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74A2FA60" w14:textId="77777777" w:rsidR="004975AF" w:rsidRPr="007B3FE4" w:rsidRDefault="004975AF" w:rsidP="00284093">
    <w:pPr>
      <w:pStyle w:val="Zpat"/>
      <w:spacing w:line="240" w:lineRule="exact"/>
      <w:rPr>
        <w:rFonts w:ascii="Arial" w:hAnsi="Arial" w:cs="Arial"/>
        <w:color w:val="606060"/>
        <w:sz w:val="15"/>
      </w:rPr>
    </w:pPr>
    <w:r w:rsidRPr="007B3FE4">
      <w:rPr>
        <w:rFonts w:ascii="Arial" w:hAnsi="Arial" w:cs="Arial"/>
        <w:b/>
        <w:bCs/>
        <w:sz w:val="20"/>
        <w:szCs w:val="20"/>
      </w:rPr>
      <w:t>Technická zpráva</w:t>
    </w:r>
    <w:r>
      <w:rPr>
        <w:rFonts w:ascii="Arial" w:hAnsi="Arial" w:cs="Arial"/>
        <w:b/>
        <w:bCs/>
        <w:sz w:val="20"/>
        <w:szCs w:val="20"/>
      </w:rPr>
      <w:t xml:space="preserve">   </w:t>
    </w:r>
  </w:p>
  <w:p w14:paraId="2B6C3920" w14:textId="77777777" w:rsidR="004975AF" w:rsidRPr="00456877" w:rsidRDefault="004975AF" w:rsidP="00284093">
    <w:pPr>
      <w:pStyle w:val="Zpat"/>
      <w:spacing w:line="240" w:lineRule="exact"/>
      <w:rPr>
        <w:rFonts w:ascii="Arial" w:hAnsi="Arial" w:cs="Arial"/>
        <w:color w:val="929292"/>
        <w:sz w:val="15"/>
      </w:rPr>
    </w:pP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  </w:t>
    </w:r>
    <w:r w:rsidRPr="00456877">
      <w:rPr>
        <w:rFonts w:ascii="Arial" w:hAnsi="Arial" w:cs="Arial"/>
        <w:color w:val="929292"/>
        <w:sz w:val="15"/>
      </w:rPr>
      <w:t>strana</w:t>
    </w:r>
    <w:r>
      <w:rPr>
        <w:rFonts w:ascii="Arial" w:hAnsi="Arial" w:cs="Arial"/>
        <w:color w:val="929292"/>
        <w:sz w:val="15"/>
      </w:rPr>
      <w:t xml:space="preserve"> </w:t>
    </w:r>
    <w:r w:rsidRPr="00CF1E83">
      <w:rPr>
        <w:rFonts w:ascii="Arial" w:hAnsi="Arial" w:cs="Arial"/>
        <w:color w:val="606060"/>
        <w:sz w:val="15"/>
      </w:rPr>
      <w:t xml:space="preserve"> </w:t>
    </w:r>
    <w:r>
      <w:rPr>
        <w:rFonts w:ascii="Arial" w:hAnsi="Arial" w:cs="Arial"/>
        <w:b/>
        <w:sz w:val="15"/>
      </w:rPr>
      <w:fldChar w:fldCharType="begin"/>
    </w:r>
    <w:r>
      <w:rPr>
        <w:rFonts w:ascii="Arial" w:hAnsi="Arial" w:cs="Arial"/>
        <w:b/>
        <w:sz w:val="15"/>
      </w:rPr>
      <w:instrText xml:space="preserve"> PAGE </w:instrText>
    </w:r>
    <w:r>
      <w:rPr>
        <w:rFonts w:ascii="Arial" w:hAnsi="Arial" w:cs="Arial"/>
        <w:b/>
        <w:sz w:val="15"/>
      </w:rPr>
      <w:fldChar w:fldCharType="separate"/>
    </w:r>
    <w:r>
      <w:rPr>
        <w:rFonts w:ascii="Arial" w:hAnsi="Arial" w:cs="Arial"/>
        <w:b/>
        <w:noProof/>
        <w:sz w:val="15"/>
      </w:rPr>
      <w:t>4</w:t>
    </w:r>
    <w:r>
      <w:rPr>
        <w:rFonts w:ascii="Arial" w:hAnsi="Arial" w:cs="Arial"/>
        <w:b/>
        <w:sz w:val="15"/>
      </w:rPr>
      <w:fldChar w:fldCharType="end"/>
    </w:r>
    <w:r w:rsidRPr="00456877">
      <w:rPr>
        <w:rFonts w:ascii="Arial" w:hAnsi="Arial" w:cs="Arial"/>
        <w:color w:val="929292"/>
        <w:sz w:val="15"/>
      </w:rPr>
      <w:t xml:space="preserve">/  </w:t>
    </w:r>
    <w:r w:rsidRPr="00456877">
      <w:rPr>
        <w:rFonts w:ascii="Arial" w:hAnsi="Arial" w:cs="Arial"/>
        <w:color w:val="929292"/>
        <w:sz w:val="15"/>
      </w:rPr>
      <w:fldChar w:fldCharType="begin"/>
    </w:r>
    <w:r w:rsidRPr="00456877">
      <w:rPr>
        <w:rFonts w:ascii="Arial" w:hAnsi="Arial" w:cs="Arial"/>
        <w:color w:val="929292"/>
        <w:sz w:val="15"/>
      </w:rPr>
      <w:instrText xml:space="preserve"> NUMPAGES </w:instrText>
    </w:r>
    <w:r w:rsidRPr="00456877">
      <w:rPr>
        <w:rFonts w:ascii="Arial" w:hAnsi="Arial" w:cs="Arial"/>
        <w:color w:val="929292"/>
        <w:sz w:val="15"/>
      </w:rPr>
      <w:fldChar w:fldCharType="separate"/>
    </w:r>
    <w:r>
      <w:rPr>
        <w:rFonts w:ascii="Arial" w:hAnsi="Arial" w:cs="Arial"/>
        <w:noProof/>
        <w:color w:val="929292"/>
        <w:sz w:val="15"/>
      </w:rPr>
      <w:t>9</w:t>
    </w:r>
    <w:r w:rsidRPr="00456877">
      <w:rPr>
        <w:rFonts w:ascii="Arial" w:hAnsi="Arial" w:cs="Arial"/>
        <w:color w:val="929292"/>
        <w:sz w:val="15"/>
      </w:rPr>
      <w:fldChar w:fldCharType="end"/>
    </w:r>
  </w:p>
  <w:p w14:paraId="71D84B07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1C3338C" w14:textId="77777777" w:rsidR="004975AF" w:rsidRDefault="00890E16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  <w:r>
      <w:rPr>
        <w:rFonts w:ascii="Arial" w:hAnsi="Arial" w:cs="Arial"/>
        <w:noProof/>
        <w:color w:val="606060"/>
        <w:sz w:val="15"/>
      </w:rPr>
      <w:pict w14:anchorId="1AF79ED9">
        <v:line id="Line 34" o:spid="_x0000_s2051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pt,-785.35pt" to="489pt,-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EeVEQIAACk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"/>
      </w:pict>
    </w:r>
    <w:r>
      <w:rPr>
        <w:rFonts w:ascii="Arial" w:hAnsi="Arial" w:cs="Arial"/>
        <w:noProof/>
        <w:color w:val="606060"/>
        <w:sz w:val="15"/>
      </w:rPr>
      <w:pict w14:anchorId="2895BB62">
        <v:line id="Line 32" o:spid="_x0000_s2050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65pt,-11.25pt" to="489.0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s6GgIAADI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"/>
      </w:pict>
    </w:r>
    <w:r>
      <w:rPr>
        <w:rFonts w:ascii="Arial" w:hAnsi="Arial" w:cs="Arial"/>
        <w:noProof/>
        <w:color w:val="606060"/>
        <w:sz w:val="15"/>
      </w:rPr>
      <w:pict w14:anchorId="13425C32">
        <v:line id="Line 31" o:spid="_x0000_s2049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10.2pt" to="-9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VVvFAIAACg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"/>
      </w:pict>
    </w:r>
  </w:p>
  <w:p w14:paraId="089D39D6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2C06E28" w14:textId="77777777" w:rsidR="004975AF" w:rsidRDefault="004975AF" w:rsidP="00E018C2">
    <w:pPr>
      <w:pStyle w:val="Zpat"/>
      <w:spacing w:line="100" w:lineRule="exact"/>
      <w:jc w:val="right"/>
    </w:pPr>
  </w:p>
  <w:p w14:paraId="7B4EBCD5" w14:textId="77777777" w:rsidR="004975AF" w:rsidRDefault="004975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1D965" w14:textId="77777777" w:rsidR="004975AF" w:rsidRDefault="004975AF">
      <w:r>
        <w:separator/>
      </w:r>
    </w:p>
  </w:footnote>
  <w:footnote w:type="continuationSeparator" w:id="0">
    <w:p w14:paraId="1F5514E3" w14:textId="77777777" w:rsidR="004975AF" w:rsidRDefault="00497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336F6" w14:textId="77777777" w:rsidR="004975AF" w:rsidRPr="00C15677" w:rsidRDefault="004975AF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52306637" w14:textId="77777777" w:rsidR="004975AF" w:rsidRPr="00C15677" w:rsidRDefault="004975AF" w:rsidP="0082528F">
    <w:pPr>
      <w:pStyle w:val="Zhlav"/>
      <w:rPr>
        <w:rFonts w:ascii="Calibri" w:hAnsi="Calibri" w:cs="Calibri"/>
        <w:sz w:val="15"/>
      </w:rPr>
    </w:pPr>
  </w:p>
  <w:p w14:paraId="25CE2692" w14:textId="77777777" w:rsidR="004975AF" w:rsidRPr="00C15677" w:rsidRDefault="00890E16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w:pict w14:anchorId="587D2C02">
        <v:line id="Line 28" o:spid="_x0000_s2053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4pt,2pt" to="488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qzfFA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"/>
      </w:pict>
    </w:r>
  </w:p>
  <w:p w14:paraId="70AA79AA" w14:textId="77777777" w:rsidR="004975AF" w:rsidRPr="00C15677" w:rsidRDefault="00890E16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w:pict w14:anchorId="550E26E9">
        <v:line id="Line 29" o:spid="_x0000_s2052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7.1pt" to="-30pt,7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"/>
      </w:pict>
    </w:r>
  </w:p>
  <w:p w14:paraId="3F327508" w14:textId="65A74138" w:rsidR="00DD17CB" w:rsidRDefault="00901448" w:rsidP="0046238D">
    <w:pPr>
      <w:pStyle w:val="Zhlav"/>
      <w:rPr>
        <w:bCs/>
      </w:rPr>
    </w:pPr>
    <w:r w:rsidRPr="00901448">
      <w:rPr>
        <w:bCs/>
      </w:rPr>
      <w:t>Vypracování projektové dokumentace na opravu zabezpečovacích zařízení na trati Tišnov - Žďár nad Sázavou</w:t>
    </w:r>
  </w:p>
  <w:p w14:paraId="45D12ACE" w14:textId="5A8A1DA7" w:rsidR="004975AF" w:rsidRDefault="00901448" w:rsidP="005007CF">
    <w:pPr>
      <w:pStyle w:val="Zhlav"/>
    </w:pPr>
    <w:r>
      <w:t>PS 12-03-</w:t>
    </w:r>
    <w:r w:rsidR="00071A72">
      <w:t>52</w:t>
    </w:r>
    <w:r w:rsidR="004975AF">
      <w:t xml:space="preserve"> </w:t>
    </w:r>
    <w:r w:rsidR="00DD17CB">
      <w:t xml:space="preserve"> </w:t>
    </w:r>
    <w:r>
      <w:t xml:space="preserve">Nové Město na Moravě, </w:t>
    </w:r>
    <w:r w:rsidR="00071A72" w:rsidRPr="00071A72">
      <w:t>náhradní zdroj elektrické energie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6F23"/>
    <w:multiLevelType w:val="hybridMultilevel"/>
    <w:tmpl w:val="F78C3DB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2E21A2"/>
    <w:multiLevelType w:val="multilevel"/>
    <w:tmpl w:val="B7AE0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AC5C81"/>
    <w:multiLevelType w:val="hybridMultilevel"/>
    <w:tmpl w:val="A1BE96AE"/>
    <w:lvl w:ilvl="0" w:tplc="171037A2">
      <w:start w:val="1"/>
      <w:numFmt w:val="decimal"/>
      <w:pStyle w:val="Nadpis1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9A12E6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C5E20"/>
    <w:multiLevelType w:val="hybridMultilevel"/>
    <w:tmpl w:val="DB0E6AB4"/>
    <w:lvl w:ilvl="0" w:tplc="6D802E5C">
      <w:numFmt w:val="bullet"/>
      <w:lvlText w:val="-"/>
      <w:lvlJc w:val="left"/>
      <w:pPr>
        <w:ind w:left="1776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B056C4E"/>
    <w:multiLevelType w:val="hybridMultilevel"/>
    <w:tmpl w:val="804C7538"/>
    <w:lvl w:ilvl="0" w:tplc="43F8F9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02B83"/>
    <w:multiLevelType w:val="hybridMultilevel"/>
    <w:tmpl w:val="696E08C6"/>
    <w:lvl w:ilvl="0" w:tplc="9B70AE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87016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20F140B"/>
    <w:multiLevelType w:val="hybridMultilevel"/>
    <w:tmpl w:val="96F6F902"/>
    <w:lvl w:ilvl="0" w:tplc="5DDAD68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D1881"/>
    <w:multiLevelType w:val="hybridMultilevel"/>
    <w:tmpl w:val="436ACD62"/>
    <w:lvl w:ilvl="0" w:tplc="B6ECFF0C">
      <w:start w:val="1"/>
      <w:numFmt w:val="bullet"/>
      <w:pStyle w:val="odrk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EC0729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A156C"/>
    <w:multiLevelType w:val="hybridMultilevel"/>
    <w:tmpl w:val="14740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8230">
    <w:abstractNumId w:val="6"/>
  </w:num>
  <w:num w:numId="2" w16cid:durableId="1165710433">
    <w:abstractNumId w:val="2"/>
  </w:num>
  <w:num w:numId="3" w16cid:durableId="1856993518">
    <w:abstractNumId w:val="9"/>
  </w:num>
  <w:num w:numId="4" w16cid:durableId="1213426100">
    <w:abstractNumId w:val="10"/>
  </w:num>
  <w:num w:numId="5" w16cid:durableId="1418939548">
    <w:abstractNumId w:val="1"/>
  </w:num>
  <w:num w:numId="6" w16cid:durableId="154762807">
    <w:abstractNumId w:val="11"/>
  </w:num>
  <w:num w:numId="7" w16cid:durableId="1763186682">
    <w:abstractNumId w:val="13"/>
  </w:num>
  <w:num w:numId="8" w16cid:durableId="1158307394">
    <w:abstractNumId w:val="4"/>
  </w:num>
  <w:num w:numId="9" w16cid:durableId="16315500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00910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15527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81646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6937219">
    <w:abstractNumId w:val="3"/>
  </w:num>
  <w:num w:numId="14" w16cid:durableId="1978147518">
    <w:abstractNumId w:val="0"/>
  </w:num>
  <w:num w:numId="15" w16cid:durableId="188028193">
    <w:abstractNumId w:val="8"/>
  </w:num>
  <w:num w:numId="16" w16cid:durableId="508181854">
    <w:abstractNumId w:val="12"/>
  </w:num>
  <w:num w:numId="17" w16cid:durableId="381442090">
    <w:abstractNumId w:val="2"/>
  </w:num>
  <w:num w:numId="18" w16cid:durableId="114570128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D2D"/>
    <w:rsid w:val="0000046D"/>
    <w:rsid w:val="000004CE"/>
    <w:rsid w:val="00001EDB"/>
    <w:rsid w:val="0000463E"/>
    <w:rsid w:val="00004675"/>
    <w:rsid w:val="00005389"/>
    <w:rsid w:val="000076CC"/>
    <w:rsid w:val="000146C8"/>
    <w:rsid w:val="0002287E"/>
    <w:rsid w:val="0002465D"/>
    <w:rsid w:val="00024AC0"/>
    <w:rsid w:val="00025CBB"/>
    <w:rsid w:val="00030143"/>
    <w:rsid w:val="000308E0"/>
    <w:rsid w:val="000320A5"/>
    <w:rsid w:val="00035C40"/>
    <w:rsid w:val="000400B2"/>
    <w:rsid w:val="000405CD"/>
    <w:rsid w:val="00040BCA"/>
    <w:rsid w:val="00041CF0"/>
    <w:rsid w:val="00044573"/>
    <w:rsid w:val="00044B0C"/>
    <w:rsid w:val="00045FAF"/>
    <w:rsid w:val="000473E4"/>
    <w:rsid w:val="00047AF4"/>
    <w:rsid w:val="000576EC"/>
    <w:rsid w:val="000702F5"/>
    <w:rsid w:val="00071A72"/>
    <w:rsid w:val="000721D7"/>
    <w:rsid w:val="00074E41"/>
    <w:rsid w:val="00082A40"/>
    <w:rsid w:val="000870F8"/>
    <w:rsid w:val="00087EC5"/>
    <w:rsid w:val="000940C2"/>
    <w:rsid w:val="000A0F46"/>
    <w:rsid w:val="000B0FF3"/>
    <w:rsid w:val="000B455A"/>
    <w:rsid w:val="000C02D4"/>
    <w:rsid w:val="000D2A3B"/>
    <w:rsid w:val="000D37FF"/>
    <w:rsid w:val="000D3ADC"/>
    <w:rsid w:val="000E2ADB"/>
    <w:rsid w:val="000E3DC3"/>
    <w:rsid w:val="000E49C3"/>
    <w:rsid w:val="000E589C"/>
    <w:rsid w:val="000E5FAC"/>
    <w:rsid w:val="000E711B"/>
    <w:rsid w:val="001028B0"/>
    <w:rsid w:val="00103FF7"/>
    <w:rsid w:val="001062FF"/>
    <w:rsid w:val="00106A5C"/>
    <w:rsid w:val="001136BB"/>
    <w:rsid w:val="00120020"/>
    <w:rsid w:val="00122A82"/>
    <w:rsid w:val="00130B7C"/>
    <w:rsid w:val="00130C4D"/>
    <w:rsid w:val="001316F4"/>
    <w:rsid w:val="00133759"/>
    <w:rsid w:val="0013516F"/>
    <w:rsid w:val="00135A5E"/>
    <w:rsid w:val="001372EC"/>
    <w:rsid w:val="00137881"/>
    <w:rsid w:val="00145421"/>
    <w:rsid w:val="00151695"/>
    <w:rsid w:val="0015184A"/>
    <w:rsid w:val="00161F81"/>
    <w:rsid w:val="001625D2"/>
    <w:rsid w:val="001664D9"/>
    <w:rsid w:val="0016650E"/>
    <w:rsid w:val="0016687C"/>
    <w:rsid w:val="001702C4"/>
    <w:rsid w:val="00173733"/>
    <w:rsid w:val="00175A5A"/>
    <w:rsid w:val="001A72BF"/>
    <w:rsid w:val="001B4209"/>
    <w:rsid w:val="001C133B"/>
    <w:rsid w:val="001C3A4E"/>
    <w:rsid w:val="001C5F2D"/>
    <w:rsid w:val="001C7AFA"/>
    <w:rsid w:val="001D3025"/>
    <w:rsid w:val="001D5249"/>
    <w:rsid w:val="001E49B9"/>
    <w:rsid w:val="001E64B6"/>
    <w:rsid w:val="001E6F84"/>
    <w:rsid w:val="001F3FE8"/>
    <w:rsid w:val="0020190D"/>
    <w:rsid w:val="0020299A"/>
    <w:rsid w:val="0020373F"/>
    <w:rsid w:val="00211F11"/>
    <w:rsid w:val="00215EA1"/>
    <w:rsid w:val="00220660"/>
    <w:rsid w:val="002232AC"/>
    <w:rsid w:val="00226030"/>
    <w:rsid w:val="002300FC"/>
    <w:rsid w:val="00234697"/>
    <w:rsid w:val="00237935"/>
    <w:rsid w:val="00244F91"/>
    <w:rsid w:val="002562FE"/>
    <w:rsid w:val="002605F3"/>
    <w:rsid w:val="00261C83"/>
    <w:rsid w:val="00264FF2"/>
    <w:rsid w:val="002665D4"/>
    <w:rsid w:val="002700F4"/>
    <w:rsid w:val="00271E78"/>
    <w:rsid w:val="00272EBB"/>
    <w:rsid w:val="00273D29"/>
    <w:rsid w:val="002828A2"/>
    <w:rsid w:val="00284093"/>
    <w:rsid w:val="002917D0"/>
    <w:rsid w:val="0029184E"/>
    <w:rsid w:val="00292FDC"/>
    <w:rsid w:val="0029518F"/>
    <w:rsid w:val="00297D94"/>
    <w:rsid w:val="00297ED3"/>
    <w:rsid w:val="002A2A72"/>
    <w:rsid w:val="002A3682"/>
    <w:rsid w:val="002B2DA9"/>
    <w:rsid w:val="002B328C"/>
    <w:rsid w:val="002B3939"/>
    <w:rsid w:val="002B578F"/>
    <w:rsid w:val="002C0168"/>
    <w:rsid w:val="002C2836"/>
    <w:rsid w:val="002C3076"/>
    <w:rsid w:val="002D098C"/>
    <w:rsid w:val="002D22A4"/>
    <w:rsid w:val="002D2DD2"/>
    <w:rsid w:val="002E03A1"/>
    <w:rsid w:val="002E0E17"/>
    <w:rsid w:val="002F0446"/>
    <w:rsid w:val="002F0D4B"/>
    <w:rsid w:val="002F37F3"/>
    <w:rsid w:val="002F448B"/>
    <w:rsid w:val="002F594E"/>
    <w:rsid w:val="00300749"/>
    <w:rsid w:val="0030524D"/>
    <w:rsid w:val="0031236D"/>
    <w:rsid w:val="00315DCA"/>
    <w:rsid w:val="00317031"/>
    <w:rsid w:val="00321F39"/>
    <w:rsid w:val="00323ACF"/>
    <w:rsid w:val="00324434"/>
    <w:rsid w:val="00331099"/>
    <w:rsid w:val="0034110C"/>
    <w:rsid w:val="003422D5"/>
    <w:rsid w:val="00347CCA"/>
    <w:rsid w:val="00357663"/>
    <w:rsid w:val="00367994"/>
    <w:rsid w:val="003701C6"/>
    <w:rsid w:val="00370E20"/>
    <w:rsid w:val="00381618"/>
    <w:rsid w:val="00392A5C"/>
    <w:rsid w:val="003946B9"/>
    <w:rsid w:val="00396ADB"/>
    <w:rsid w:val="003A6674"/>
    <w:rsid w:val="003A6B44"/>
    <w:rsid w:val="003B2CB1"/>
    <w:rsid w:val="003B712C"/>
    <w:rsid w:val="003C21A0"/>
    <w:rsid w:val="003C37C1"/>
    <w:rsid w:val="003C3959"/>
    <w:rsid w:val="003E24DA"/>
    <w:rsid w:val="003E5410"/>
    <w:rsid w:val="003E6AFC"/>
    <w:rsid w:val="003E773C"/>
    <w:rsid w:val="003F34FD"/>
    <w:rsid w:val="003F4A75"/>
    <w:rsid w:val="003F5692"/>
    <w:rsid w:val="00401B83"/>
    <w:rsid w:val="00402237"/>
    <w:rsid w:val="00402863"/>
    <w:rsid w:val="0040490F"/>
    <w:rsid w:val="004058E7"/>
    <w:rsid w:val="0041073D"/>
    <w:rsid w:val="00412DFC"/>
    <w:rsid w:val="004135B6"/>
    <w:rsid w:val="004141EE"/>
    <w:rsid w:val="00416E07"/>
    <w:rsid w:val="00420831"/>
    <w:rsid w:val="00423C4F"/>
    <w:rsid w:val="00441E20"/>
    <w:rsid w:val="004518F5"/>
    <w:rsid w:val="00454676"/>
    <w:rsid w:val="00456877"/>
    <w:rsid w:val="00456E9A"/>
    <w:rsid w:val="00460C5D"/>
    <w:rsid w:val="0046238D"/>
    <w:rsid w:val="00465A63"/>
    <w:rsid w:val="004660A3"/>
    <w:rsid w:val="00474DFC"/>
    <w:rsid w:val="00477060"/>
    <w:rsid w:val="00477446"/>
    <w:rsid w:val="00477820"/>
    <w:rsid w:val="004779D3"/>
    <w:rsid w:val="00477F88"/>
    <w:rsid w:val="004822BA"/>
    <w:rsid w:val="00482A92"/>
    <w:rsid w:val="00482D9A"/>
    <w:rsid w:val="004847B8"/>
    <w:rsid w:val="004872B0"/>
    <w:rsid w:val="00491FFE"/>
    <w:rsid w:val="004975AF"/>
    <w:rsid w:val="004A0559"/>
    <w:rsid w:val="004A64B0"/>
    <w:rsid w:val="004A698D"/>
    <w:rsid w:val="004B42C2"/>
    <w:rsid w:val="004C2FC0"/>
    <w:rsid w:val="004C4B3F"/>
    <w:rsid w:val="004C7947"/>
    <w:rsid w:val="004D2B9B"/>
    <w:rsid w:val="004D3450"/>
    <w:rsid w:val="004D4780"/>
    <w:rsid w:val="004D513A"/>
    <w:rsid w:val="004D5A5D"/>
    <w:rsid w:val="004D73DD"/>
    <w:rsid w:val="004D7EDF"/>
    <w:rsid w:val="005007CF"/>
    <w:rsid w:val="0050391B"/>
    <w:rsid w:val="00504B9F"/>
    <w:rsid w:val="00511C89"/>
    <w:rsid w:val="005131FC"/>
    <w:rsid w:val="0051632A"/>
    <w:rsid w:val="0052039C"/>
    <w:rsid w:val="00527097"/>
    <w:rsid w:val="00530A7D"/>
    <w:rsid w:val="0053406E"/>
    <w:rsid w:val="0053497A"/>
    <w:rsid w:val="005364A4"/>
    <w:rsid w:val="00536A18"/>
    <w:rsid w:val="00540077"/>
    <w:rsid w:val="0054310D"/>
    <w:rsid w:val="00544A4A"/>
    <w:rsid w:val="00545B77"/>
    <w:rsid w:val="00546160"/>
    <w:rsid w:val="00547A1C"/>
    <w:rsid w:val="00550911"/>
    <w:rsid w:val="005509CE"/>
    <w:rsid w:val="0056092C"/>
    <w:rsid w:val="00560AF3"/>
    <w:rsid w:val="00560E51"/>
    <w:rsid w:val="005629CC"/>
    <w:rsid w:val="0057162F"/>
    <w:rsid w:val="005734D8"/>
    <w:rsid w:val="00573B2B"/>
    <w:rsid w:val="00574320"/>
    <w:rsid w:val="00575C51"/>
    <w:rsid w:val="00582AC2"/>
    <w:rsid w:val="005938D9"/>
    <w:rsid w:val="005972DE"/>
    <w:rsid w:val="005A17A0"/>
    <w:rsid w:val="005A68B9"/>
    <w:rsid w:val="005B1D2D"/>
    <w:rsid w:val="005B326E"/>
    <w:rsid w:val="005B403B"/>
    <w:rsid w:val="005B6B11"/>
    <w:rsid w:val="005C4CE1"/>
    <w:rsid w:val="005C4E93"/>
    <w:rsid w:val="005D02D2"/>
    <w:rsid w:val="005D25F9"/>
    <w:rsid w:val="005D4D4B"/>
    <w:rsid w:val="005E38B5"/>
    <w:rsid w:val="005E4EA4"/>
    <w:rsid w:val="005E73FE"/>
    <w:rsid w:val="005F28D4"/>
    <w:rsid w:val="005F63BC"/>
    <w:rsid w:val="00600BF0"/>
    <w:rsid w:val="006018D6"/>
    <w:rsid w:val="00601AA1"/>
    <w:rsid w:val="00613465"/>
    <w:rsid w:val="006141A1"/>
    <w:rsid w:val="00620AB9"/>
    <w:rsid w:val="00621274"/>
    <w:rsid w:val="00621AB1"/>
    <w:rsid w:val="00622B60"/>
    <w:rsid w:val="0062338E"/>
    <w:rsid w:val="00627F46"/>
    <w:rsid w:val="00635494"/>
    <w:rsid w:val="00642794"/>
    <w:rsid w:val="006431BA"/>
    <w:rsid w:val="0065073C"/>
    <w:rsid w:val="00652EF8"/>
    <w:rsid w:val="00656A87"/>
    <w:rsid w:val="00660DDD"/>
    <w:rsid w:val="00662399"/>
    <w:rsid w:val="006633F1"/>
    <w:rsid w:val="00663679"/>
    <w:rsid w:val="00670010"/>
    <w:rsid w:val="00670E8E"/>
    <w:rsid w:val="00674913"/>
    <w:rsid w:val="00675928"/>
    <w:rsid w:val="006775DC"/>
    <w:rsid w:val="006775F4"/>
    <w:rsid w:val="00681BE9"/>
    <w:rsid w:val="00683BDE"/>
    <w:rsid w:val="006860CF"/>
    <w:rsid w:val="00691E64"/>
    <w:rsid w:val="006959AE"/>
    <w:rsid w:val="00696AFB"/>
    <w:rsid w:val="006A7A1F"/>
    <w:rsid w:val="006B1A1C"/>
    <w:rsid w:val="006B30F0"/>
    <w:rsid w:val="006B5253"/>
    <w:rsid w:val="006B73B1"/>
    <w:rsid w:val="006C05DF"/>
    <w:rsid w:val="006D4668"/>
    <w:rsid w:val="006E0353"/>
    <w:rsid w:val="006E425A"/>
    <w:rsid w:val="006E53F5"/>
    <w:rsid w:val="006E6838"/>
    <w:rsid w:val="006E75F1"/>
    <w:rsid w:val="006E76F6"/>
    <w:rsid w:val="006E78A4"/>
    <w:rsid w:val="006F4095"/>
    <w:rsid w:val="006F559D"/>
    <w:rsid w:val="006F7E9D"/>
    <w:rsid w:val="0070046E"/>
    <w:rsid w:val="0070669D"/>
    <w:rsid w:val="00706966"/>
    <w:rsid w:val="007077D9"/>
    <w:rsid w:val="00707BDC"/>
    <w:rsid w:val="00716497"/>
    <w:rsid w:val="00724A61"/>
    <w:rsid w:val="007253F1"/>
    <w:rsid w:val="00725B1C"/>
    <w:rsid w:val="00726402"/>
    <w:rsid w:val="00727448"/>
    <w:rsid w:val="00731141"/>
    <w:rsid w:val="00734F17"/>
    <w:rsid w:val="00737032"/>
    <w:rsid w:val="00737CD8"/>
    <w:rsid w:val="007468B8"/>
    <w:rsid w:val="00751AA1"/>
    <w:rsid w:val="00751D28"/>
    <w:rsid w:val="007579C1"/>
    <w:rsid w:val="0076048A"/>
    <w:rsid w:val="00780AD7"/>
    <w:rsid w:val="00790E0D"/>
    <w:rsid w:val="00793427"/>
    <w:rsid w:val="007A3CE3"/>
    <w:rsid w:val="007A6F68"/>
    <w:rsid w:val="007B29B5"/>
    <w:rsid w:val="007B3553"/>
    <w:rsid w:val="007B3FE4"/>
    <w:rsid w:val="007B653E"/>
    <w:rsid w:val="007C34B5"/>
    <w:rsid w:val="007C3C00"/>
    <w:rsid w:val="007C424E"/>
    <w:rsid w:val="007C5532"/>
    <w:rsid w:val="007C6AC4"/>
    <w:rsid w:val="007D05F7"/>
    <w:rsid w:val="007D27E9"/>
    <w:rsid w:val="007E4661"/>
    <w:rsid w:val="007F1743"/>
    <w:rsid w:val="0080041D"/>
    <w:rsid w:val="00801EC2"/>
    <w:rsid w:val="0080334B"/>
    <w:rsid w:val="00803977"/>
    <w:rsid w:val="008047D8"/>
    <w:rsid w:val="00805F4F"/>
    <w:rsid w:val="00810E6E"/>
    <w:rsid w:val="00811459"/>
    <w:rsid w:val="0082001A"/>
    <w:rsid w:val="00820464"/>
    <w:rsid w:val="00821A84"/>
    <w:rsid w:val="0082528F"/>
    <w:rsid w:val="00825CC6"/>
    <w:rsid w:val="008261F0"/>
    <w:rsid w:val="008319FC"/>
    <w:rsid w:val="0083575B"/>
    <w:rsid w:val="008372B3"/>
    <w:rsid w:val="00837E7D"/>
    <w:rsid w:val="00842489"/>
    <w:rsid w:val="008428A1"/>
    <w:rsid w:val="0084290D"/>
    <w:rsid w:val="00844C11"/>
    <w:rsid w:val="008464ED"/>
    <w:rsid w:val="008466E1"/>
    <w:rsid w:val="008470C2"/>
    <w:rsid w:val="00851D8E"/>
    <w:rsid w:val="0085506A"/>
    <w:rsid w:val="008558B8"/>
    <w:rsid w:val="00855CFA"/>
    <w:rsid w:val="00863BEC"/>
    <w:rsid w:val="00866E10"/>
    <w:rsid w:val="0087394D"/>
    <w:rsid w:val="008749F4"/>
    <w:rsid w:val="00890E16"/>
    <w:rsid w:val="008A2F71"/>
    <w:rsid w:val="008A3945"/>
    <w:rsid w:val="008A3AFE"/>
    <w:rsid w:val="008A55D2"/>
    <w:rsid w:val="008A64C1"/>
    <w:rsid w:val="008A7C19"/>
    <w:rsid w:val="008B1DB0"/>
    <w:rsid w:val="008D14B9"/>
    <w:rsid w:val="008D2501"/>
    <w:rsid w:val="008D4F73"/>
    <w:rsid w:val="008D6591"/>
    <w:rsid w:val="008D65D1"/>
    <w:rsid w:val="008D7958"/>
    <w:rsid w:val="008E0BE3"/>
    <w:rsid w:val="008E3563"/>
    <w:rsid w:val="008E6916"/>
    <w:rsid w:val="008F299C"/>
    <w:rsid w:val="00901448"/>
    <w:rsid w:val="00901A15"/>
    <w:rsid w:val="009030C9"/>
    <w:rsid w:val="00903C82"/>
    <w:rsid w:val="00903EA2"/>
    <w:rsid w:val="00904044"/>
    <w:rsid w:val="00906314"/>
    <w:rsid w:val="00920B80"/>
    <w:rsid w:val="00923BD5"/>
    <w:rsid w:val="00925072"/>
    <w:rsid w:val="00926C5C"/>
    <w:rsid w:val="00927E12"/>
    <w:rsid w:val="0093720C"/>
    <w:rsid w:val="0094343C"/>
    <w:rsid w:val="00953B39"/>
    <w:rsid w:val="00953BE4"/>
    <w:rsid w:val="00955BB6"/>
    <w:rsid w:val="00965676"/>
    <w:rsid w:val="00967EBF"/>
    <w:rsid w:val="00971522"/>
    <w:rsid w:val="00980D79"/>
    <w:rsid w:val="009846EA"/>
    <w:rsid w:val="0098668C"/>
    <w:rsid w:val="00986F94"/>
    <w:rsid w:val="00987513"/>
    <w:rsid w:val="00987DCB"/>
    <w:rsid w:val="009906B5"/>
    <w:rsid w:val="00992BE0"/>
    <w:rsid w:val="009A3593"/>
    <w:rsid w:val="009A49A8"/>
    <w:rsid w:val="009A6E57"/>
    <w:rsid w:val="009B4FC4"/>
    <w:rsid w:val="009B7AD3"/>
    <w:rsid w:val="009C07FE"/>
    <w:rsid w:val="009C1A82"/>
    <w:rsid w:val="009C5380"/>
    <w:rsid w:val="009D3BB0"/>
    <w:rsid w:val="009E0979"/>
    <w:rsid w:val="009E3C20"/>
    <w:rsid w:val="009E5084"/>
    <w:rsid w:val="009E7191"/>
    <w:rsid w:val="009F0FFB"/>
    <w:rsid w:val="009F3BAB"/>
    <w:rsid w:val="00A0462E"/>
    <w:rsid w:val="00A06CEA"/>
    <w:rsid w:val="00A12DC1"/>
    <w:rsid w:val="00A155B4"/>
    <w:rsid w:val="00A2014A"/>
    <w:rsid w:val="00A20ED7"/>
    <w:rsid w:val="00A22E5E"/>
    <w:rsid w:val="00A23D8B"/>
    <w:rsid w:val="00A25454"/>
    <w:rsid w:val="00A265F6"/>
    <w:rsid w:val="00A27D2F"/>
    <w:rsid w:val="00A3014C"/>
    <w:rsid w:val="00A42D21"/>
    <w:rsid w:val="00A560FF"/>
    <w:rsid w:val="00A57FFD"/>
    <w:rsid w:val="00A62688"/>
    <w:rsid w:val="00A64468"/>
    <w:rsid w:val="00A73DA5"/>
    <w:rsid w:val="00A7578B"/>
    <w:rsid w:val="00A90A44"/>
    <w:rsid w:val="00A948DD"/>
    <w:rsid w:val="00AA6BB5"/>
    <w:rsid w:val="00AB30A3"/>
    <w:rsid w:val="00AB3828"/>
    <w:rsid w:val="00AB5162"/>
    <w:rsid w:val="00AB53FD"/>
    <w:rsid w:val="00AC1F46"/>
    <w:rsid w:val="00AC2784"/>
    <w:rsid w:val="00AC2C09"/>
    <w:rsid w:val="00AD120C"/>
    <w:rsid w:val="00AE06B5"/>
    <w:rsid w:val="00AE5949"/>
    <w:rsid w:val="00AE69B5"/>
    <w:rsid w:val="00AF25A4"/>
    <w:rsid w:val="00AF4D38"/>
    <w:rsid w:val="00AF5798"/>
    <w:rsid w:val="00B00307"/>
    <w:rsid w:val="00B03268"/>
    <w:rsid w:val="00B043F3"/>
    <w:rsid w:val="00B04613"/>
    <w:rsid w:val="00B05A43"/>
    <w:rsid w:val="00B10BCF"/>
    <w:rsid w:val="00B11790"/>
    <w:rsid w:val="00B21E5E"/>
    <w:rsid w:val="00B24D44"/>
    <w:rsid w:val="00B34EFE"/>
    <w:rsid w:val="00B3611F"/>
    <w:rsid w:val="00B4284C"/>
    <w:rsid w:val="00B45732"/>
    <w:rsid w:val="00B45CC6"/>
    <w:rsid w:val="00B509B5"/>
    <w:rsid w:val="00B51692"/>
    <w:rsid w:val="00B519AF"/>
    <w:rsid w:val="00B51DB3"/>
    <w:rsid w:val="00B65BA2"/>
    <w:rsid w:val="00B6742B"/>
    <w:rsid w:val="00B74E1E"/>
    <w:rsid w:val="00B80DF4"/>
    <w:rsid w:val="00B837C2"/>
    <w:rsid w:val="00B9130F"/>
    <w:rsid w:val="00B9774F"/>
    <w:rsid w:val="00BB24E5"/>
    <w:rsid w:val="00BB4424"/>
    <w:rsid w:val="00BC0997"/>
    <w:rsid w:val="00BC2ED6"/>
    <w:rsid w:val="00BC5DF0"/>
    <w:rsid w:val="00BD5C53"/>
    <w:rsid w:val="00BD7208"/>
    <w:rsid w:val="00BE782D"/>
    <w:rsid w:val="00BF1856"/>
    <w:rsid w:val="00BF25C3"/>
    <w:rsid w:val="00BF3DE0"/>
    <w:rsid w:val="00BF59B6"/>
    <w:rsid w:val="00BF6AAD"/>
    <w:rsid w:val="00C0378E"/>
    <w:rsid w:val="00C070A7"/>
    <w:rsid w:val="00C15677"/>
    <w:rsid w:val="00C212C7"/>
    <w:rsid w:val="00C21344"/>
    <w:rsid w:val="00C221B3"/>
    <w:rsid w:val="00C249EF"/>
    <w:rsid w:val="00C275A3"/>
    <w:rsid w:val="00C32F01"/>
    <w:rsid w:val="00C35863"/>
    <w:rsid w:val="00C40EB8"/>
    <w:rsid w:val="00C51C0B"/>
    <w:rsid w:val="00C528D4"/>
    <w:rsid w:val="00C53BDE"/>
    <w:rsid w:val="00C56C30"/>
    <w:rsid w:val="00C6616B"/>
    <w:rsid w:val="00C665AC"/>
    <w:rsid w:val="00C67127"/>
    <w:rsid w:val="00C703BB"/>
    <w:rsid w:val="00C7043F"/>
    <w:rsid w:val="00C713C1"/>
    <w:rsid w:val="00C74124"/>
    <w:rsid w:val="00C80B14"/>
    <w:rsid w:val="00C8136E"/>
    <w:rsid w:val="00C86DE0"/>
    <w:rsid w:val="00C871E1"/>
    <w:rsid w:val="00C876DD"/>
    <w:rsid w:val="00C87705"/>
    <w:rsid w:val="00C93BA9"/>
    <w:rsid w:val="00C969A2"/>
    <w:rsid w:val="00CA0C62"/>
    <w:rsid w:val="00CA7703"/>
    <w:rsid w:val="00CC2128"/>
    <w:rsid w:val="00CC586E"/>
    <w:rsid w:val="00CC651D"/>
    <w:rsid w:val="00CC6D40"/>
    <w:rsid w:val="00CC790F"/>
    <w:rsid w:val="00CD3EE5"/>
    <w:rsid w:val="00CD7A81"/>
    <w:rsid w:val="00CE0615"/>
    <w:rsid w:val="00CE1C40"/>
    <w:rsid w:val="00CE29C7"/>
    <w:rsid w:val="00CE32DB"/>
    <w:rsid w:val="00CF102C"/>
    <w:rsid w:val="00CF1E83"/>
    <w:rsid w:val="00CF25A2"/>
    <w:rsid w:val="00CF748F"/>
    <w:rsid w:val="00D048A6"/>
    <w:rsid w:val="00D04DD9"/>
    <w:rsid w:val="00D0713C"/>
    <w:rsid w:val="00D0736F"/>
    <w:rsid w:val="00D15650"/>
    <w:rsid w:val="00D15BEF"/>
    <w:rsid w:val="00D16316"/>
    <w:rsid w:val="00D17687"/>
    <w:rsid w:val="00D176E2"/>
    <w:rsid w:val="00D207ED"/>
    <w:rsid w:val="00D2205A"/>
    <w:rsid w:val="00D24267"/>
    <w:rsid w:val="00D37124"/>
    <w:rsid w:val="00D3716E"/>
    <w:rsid w:val="00D37909"/>
    <w:rsid w:val="00D37E7B"/>
    <w:rsid w:val="00D40214"/>
    <w:rsid w:val="00D425AB"/>
    <w:rsid w:val="00D470A8"/>
    <w:rsid w:val="00D47269"/>
    <w:rsid w:val="00D47CCE"/>
    <w:rsid w:val="00D51062"/>
    <w:rsid w:val="00D557F0"/>
    <w:rsid w:val="00D56CD7"/>
    <w:rsid w:val="00D627FA"/>
    <w:rsid w:val="00D659B3"/>
    <w:rsid w:val="00D666DE"/>
    <w:rsid w:val="00D6715D"/>
    <w:rsid w:val="00D70B7D"/>
    <w:rsid w:val="00D74817"/>
    <w:rsid w:val="00D74C5A"/>
    <w:rsid w:val="00D80529"/>
    <w:rsid w:val="00D843B6"/>
    <w:rsid w:val="00D85CCC"/>
    <w:rsid w:val="00D87670"/>
    <w:rsid w:val="00D91836"/>
    <w:rsid w:val="00D93F97"/>
    <w:rsid w:val="00D9461A"/>
    <w:rsid w:val="00DA2678"/>
    <w:rsid w:val="00DA37E0"/>
    <w:rsid w:val="00DB0FAF"/>
    <w:rsid w:val="00DB178C"/>
    <w:rsid w:val="00DB62BD"/>
    <w:rsid w:val="00DB6BBF"/>
    <w:rsid w:val="00DB7286"/>
    <w:rsid w:val="00DB7F36"/>
    <w:rsid w:val="00DC0D9D"/>
    <w:rsid w:val="00DC7D68"/>
    <w:rsid w:val="00DD11A2"/>
    <w:rsid w:val="00DD17CB"/>
    <w:rsid w:val="00DE14D4"/>
    <w:rsid w:val="00DE554C"/>
    <w:rsid w:val="00DF43C2"/>
    <w:rsid w:val="00DF6096"/>
    <w:rsid w:val="00E018C2"/>
    <w:rsid w:val="00E02078"/>
    <w:rsid w:val="00E02199"/>
    <w:rsid w:val="00E12EC4"/>
    <w:rsid w:val="00E2682C"/>
    <w:rsid w:val="00E31D18"/>
    <w:rsid w:val="00E33A05"/>
    <w:rsid w:val="00E3484C"/>
    <w:rsid w:val="00E35DB1"/>
    <w:rsid w:val="00E44F44"/>
    <w:rsid w:val="00E47264"/>
    <w:rsid w:val="00E52848"/>
    <w:rsid w:val="00E57640"/>
    <w:rsid w:val="00E57BF0"/>
    <w:rsid w:val="00E608FE"/>
    <w:rsid w:val="00E61D36"/>
    <w:rsid w:val="00E621CE"/>
    <w:rsid w:val="00E64D51"/>
    <w:rsid w:val="00E6690E"/>
    <w:rsid w:val="00E67A8C"/>
    <w:rsid w:val="00E7529C"/>
    <w:rsid w:val="00E75799"/>
    <w:rsid w:val="00E76180"/>
    <w:rsid w:val="00E8154F"/>
    <w:rsid w:val="00E8494D"/>
    <w:rsid w:val="00E86EE2"/>
    <w:rsid w:val="00E93432"/>
    <w:rsid w:val="00E96857"/>
    <w:rsid w:val="00E977AB"/>
    <w:rsid w:val="00EA3B56"/>
    <w:rsid w:val="00EA4075"/>
    <w:rsid w:val="00EA6E61"/>
    <w:rsid w:val="00EB2177"/>
    <w:rsid w:val="00EB2983"/>
    <w:rsid w:val="00EB55FC"/>
    <w:rsid w:val="00EB72EB"/>
    <w:rsid w:val="00EB7750"/>
    <w:rsid w:val="00EC3AC0"/>
    <w:rsid w:val="00EC52CE"/>
    <w:rsid w:val="00ED53A3"/>
    <w:rsid w:val="00EE30FE"/>
    <w:rsid w:val="00EE63E6"/>
    <w:rsid w:val="00EE7905"/>
    <w:rsid w:val="00EE7FB8"/>
    <w:rsid w:val="00EF5E48"/>
    <w:rsid w:val="00EF6CC3"/>
    <w:rsid w:val="00F03110"/>
    <w:rsid w:val="00F03B20"/>
    <w:rsid w:val="00F06536"/>
    <w:rsid w:val="00F134F1"/>
    <w:rsid w:val="00F13879"/>
    <w:rsid w:val="00F205C0"/>
    <w:rsid w:val="00F211D8"/>
    <w:rsid w:val="00F2527F"/>
    <w:rsid w:val="00F25F18"/>
    <w:rsid w:val="00F2717C"/>
    <w:rsid w:val="00F271F0"/>
    <w:rsid w:val="00F318A0"/>
    <w:rsid w:val="00F33380"/>
    <w:rsid w:val="00F41896"/>
    <w:rsid w:val="00F4200A"/>
    <w:rsid w:val="00F4366D"/>
    <w:rsid w:val="00F54588"/>
    <w:rsid w:val="00F54CDE"/>
    <w:rsid w:val="00F551FE"/>
    <w:rsid w:val="00F571EE"/>
    <w:rsid w:val="00F60509"/>
    <w:rsid w:val="00F634BC"/>
    <w:rsid w:val="00F65964"/>
    <w:rsid w:val="00F7394F"/>
    <w:rsid w:val="00F7424F"/>
    <w:rsid w:val="00F743DA"/>
    <w:rsid w:val="00F8558F"/>
    <w:rsid w:val="00F87FAB"/>
    <w:rsid w:val="00F90815"/>
    <w:rsid w:val="00F942E8"/>
    <w:rsid w:val="00F971E8"/>
    <w:rsid w:val="00FA11CE"/>
    <w:rsid w:val="00FA5D4D"/>
    <w:rsid w:val="00FA6273"/>
    <w:rsid w:val="00FB5D35"/>
    <w:rsid w:val="00FB699A"/>
    <w:rsid w:val="00FC1D21"/>
    <w:rsid w:val="00FC3A16"/>
    <w:rsid w:val="00FC3A44"/>
    <w:rsid w:val="00FC3CA4"/>
    <w:rsid w:val="00FC5DAE"/>
    <w:rsid w:val="00FC6715"/>
    <w:rsid w:val="00FD07B7"/>
    <w:rsid w:val="00FD1C00"/>
    <w:rsid w:val="00FD1E90"/>
    <w:rsid w:val="00FD388B"/>
    <w:rsid w:val="00FD565F"/>
    <w:rsid w:val="00FE008C"/>
    <w:rsid w:val="00FE15AE"/>
    <w:rsid w:val="00FE2BB6"/>
    <w:rsid w:val="00FE3009"/>
    <w:rsid w:val="00FE4AF3"/>
    <w:rsid w:val="00FE5914"/>
    <w:rsid w:val="00FE79BB"/>
    <w:rsid w:val="00FF1BA1"/>
    <w:rsid w:val="00FF324B"/>
    <w:rsid w:val="00FF51F2"/>
    <w:rsid w:val="00FF563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338D99D1"/>
  <w15:docId w15:val="{DB9CF082-F7B2-443E-89A2-A4CB286A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01448"/>
    <w:rPr>
      <w:sz w:val="24"/>
      <w:szCs w:val="24"/>
    </w:rPr>
  </w:style>
  <w:style w:type="paragraph" w:styleId="Nadpis1">
    <w:name w:val="heading 1"/>
    <w:aliases w:val="kapitola"/>
    <w:basedOn w:val="Normln"/>
    <w:next w:val="Normln"/>
    <w:link w:val="Nadpis1Char"/>
    <w:qFormat/>
    <w:rsid w:val="00E576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hlavní"/>
    <w:basedOn w:val="Normln"/>
    <w:next w:val="Normln"/>
    <w:qFormat/>
    <w:rsid w:val="004568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subnadpis"/>
    <w:basedOn w:val="Normln"/>
    <w:next w:val="Normln"/>
    <w:qFormat/>
    <w:rsid w:val="004568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568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568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5687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65073C"/>
    <w:pPr>
      <w:keepNext/>
      <w:numPr>
        <w:numId w:val="2"/>
      </w:numPr>
      <w:spacing w:after="120" w:line="280" w:lineRule="exact"/>
      <w:jc w:val="both"/>
    </w:pPr>
    <w:rPr>
      <w:rFonts w:asciiTheme="minorHAnsi" w:hAnsiTheme="minorHAnsi" w:cstheme="minorHAnsi"/>
      <w:b/>
      <w:sz w:val="28"/>
      <w:szCs w:val="28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rsid w:val="005D02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D02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A72BF"/>
    <w:pPr>
      <w:ind w:left="720"/>
      <w:contextualSpacing/>
    </w:pPr>
  </w:style>
  <w:style w:type="paragraph" w:customStyle="1" w:styleId="Nadpiskapitoly">
    <w:name w:val="Nadpis kapitoly"/>
    <w:basedOn w:val="Normln"/>
    <w:qFormat/>
    <w:rsid w:val="004872B0"/>
    <w:pPr>
      <w:keepNext/>
      <w:tabs>
        <w:tab w:val="right" w:pos="9356"/>
      </w:tabs>
      <w:spacing w:before="120" w:after="120" w:line="360" w:lineRule="exact"/>
    </w:pPr>
    <w:rPr>
      <w:rFonts w:asciiTheme="minorHAnsi" w:hAnsiTheme="minorHAnsi" w:cstheme="minorHAnsi"/>
      <w:b/>
      <w:bCs/>
      <w:sz w:val="32"/>
      <w:szCs w:val="32"/>
    </w:rPr>
  </w:style>
  <w:style w:type="paragraph" w:customStyle="1" w:styleId="Nadpis10">
    <w:name w:val="Nadpis1"/>
    <w:basedOn w:val="Nadpis1a"/>
    <w:qFormat/>
    <w:rsid w:val="004872B0"/>
  </w:style>
  <w:style w:type="paragraph" w:customStyle="1" w:styleId="Podnadpis1">
    <w:name w:val="Podnadpis 1"/>
    <w:basedOn w:val="Nadpis1a"/>
    <w:qFormat/>
    <w:rsid w:val="004872B0"/>
    <w:pPr>
      <w:numPr>
        <w:ilvl w:val="1"/>
        <w:numId w:val="5"/>
      </w:numPr>
    </w:pPr>
    <w:rPr>
      <w:sz w:val="24"/>
      <w:szCs w:val="24"/>
    </w:rPr>
  </w:style>
  <w:style w:type="paragraph" w:customStyle="1" w:styleId="TextTZ">
    <w:name w:val="Text TZ"/>
    <w:basedOn w:val="Normln"/>
    <w:qFormat/>
    <w:rsid w:val="004872B0"/>
    <w:pPr>
      <w:spacing w:after="120"/>
      <w:jc w:val="both"/>
    </w:pPr>
    <w:rPr>
      <w:rFonts w:asciiTheme="minorHAnsi" w:hAnsiTheme="minorHAnsi" w:cstheme="minorHAnsi"/>
    </w:rPr>
  </w:style>
  <w:style w:type="paragraph" w:customStyle="1" w:styleId="Odrky">
    <w:name w:val="Odrážky"/>
    <w:basedOn w:val="Odstavecseseznamem"/>
    <w:qFormat/>
    <w:rsid w:val="004872B0"/>
    <w:pPr>
      <w:numPr>
        <w:numId w:val="3"/>
      </w:numPr>
      <w:spacing w:after="120"/>
      <w:jc w:val="both"/>
    </w:pPr>
    <w:rPr>
      <w:rFonts w:asciiTheme="minorHAnsi" w:hAnsiTheme="minorHAnsi" w:cstheme="minorHAnsi"/>
    </w:rPr>
  </w:style>
  <w:style w:type="paragraph" w:customStyle="1" w:styleId="slovn">
    <w:name w:val="Číslování"/>
    <w:basedOn w:val="Odstavecseseznamem"/>
    <w:qFormat/>
    <w:rsid w:val="00323ACF"/>
    <w:pPr>
      <w:numPr>
        <w:numId w:val="4"/>
      </w:numPr>
      <w:spacing w:after="120"/>
      <w:jc w:val="both"/>
    </w:pPr>
    <w:rPr>
      <w:rFonts w:asciiTheme="minorHAnsi" w:hAnsiTheme="minorHAnsi" w:cstheme="minorHAnsi"/>
    </w:rPr>
  </w:style>
  <w:style w:type="character" w:customStyle="1" w:styleId="Nadpis1Char">
    <w:name w:val="Nadpis 1 Char"/>
    <w:aliases w:val="kapitola Char"/>
    <w:basedOn w:val="Standardnpsmoodstavce"/>
    <w:link w:val="Nadpis1"/>
    <w:rsid w:val="00E576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E57640"/>
    <w:rPr>
      <w:rFonts w:asciiTheme="minorHAnsi" w:hAnsiTheme="minorHAnsi"/>
    </w:rPr>
  </w:style>
  <w:style w:type="paragraph" w:styleId="Obsah2">
    <w:name w:val="toc 2"/>
    <w:basedOn w:val="Normln"/>
    <w:next w:val="Normln"/>
    <w:autoRedefine/>
    <w:uiPriority w:val="39"/>
    <w:rsid w:val="00E57640"/>
    <w:pPr>
      <w:ind w:left="170"/>
    </w:pPr>
    <w:rPr>
      <w:rFonts w:asciiTheme="minorHAnsi" w:hAnsiTheme="minorHAnsi"/>
    </w:rPr>
  </w:style>
  <w:style w:type="paragraph" w:styleId="Obsah3">
    <w:name w:val="toc 3"/>
    <w:basedOn w:val="Normln"/>
    <w:next w:val="Normln"/>
    <w:autoRedefine/>
    <w:rsid w:val="00E57640"/>
    <w:pPr>
      <w:spacing w:after="100"/>
      <w:ind w:left="480"/>
    </w:pPr>
    <w:rPr>
      <w:rFonts w:asciiTheme="minorHAnsi" w:hAnsiTheme="minorHAns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57640"/>
    <w:pPr>
      <w:spacing w:line="276" w:lineRule="auto"/>
      <w:outlineLvl w:val="9"/>
    </w:pPr>
  </w:style>
  <w:style w:type="paragraph" w:customStyle="1" w:styleId="Hlavnnadpis">
    <w:name w:val="Hlavní nadpis"/>
    <w:basedOn w:val="Nadpis10"/>
    <w:qFormat/>
    <w:rsid w:val="00273D29"/>
  </w:style>
  <w:style w:type="paragraph" w:customStyle="1" w:styleId="Odrka0">
    <w:name w:val="Odrážka"/>
    <w:basedOn w:val="Normln"/>
    <w:rsid w:val="005B1D2D"/>
    <w:pPr>
      <w:spacing w:after="120" w:line="276" w:lineRule="auto"/>
      <w:ind w:left="1985" w:hanging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ostrnky">
    <w:name w:val="page number"/>
    <w:rsid w:val="005B1D2D"/>
    <w:rPr>
      <w:i/>
    </w:rPr>
  </w:style>
  <w:style w:type="paragraph" w:customStyle="1" w:styleId="odrka">
    <w:name w:val="odrážka"/>
    <w:basedOn w:val="Normlnodsazen"/>
    <w:autoRedefine/>
    <w:rsid w:val="00737032"/>
    <w:pPr>
      <w:numPr>
        <w:numId w:val="6"/>
      </w:numPr>
      <w:tabs>
        <w:tab w:val="clear" w:pos="360"/>
      </w:tabs>
      <w:spacing w:after="200" w:line="276" w:lineRule="auto"/>
      <w:ind w:left="1428"/>
    </w:pPr>
    <w:rPr>
      <w:rFonts w:asciiTheme="minorHAnsi" w:eastAsiaTheme="minorHAnsi" w:hAnsiTheme="minorHAnsi" w:cstheme="minorBidi"/>
      <w:b/>
      <w:i/>
      <w:sz w:val="22"/>
      <w:szCs w:val="22"/>
      <w:lang w:eastAsia="en-US"/>
    </w:rPr>
  </w:style>
  <w:style w:type="paragraph" w:styleId="Normlnodsazen">
    <w:name w:val="Normal Indent"/>
    <w:basedOn w:val="Normln"/>
    <w:rsid w:val="00737032"/>
    <w:pPr>
      <w:ind w:left="708"/>
    </w:pPr>
  </w:style>
  <w:style w:type="character" w:customStyle="1" w:styleId="Nadpis4Char">
    <w:name w:val="Nadpis 4 Char"/>
    <w:link w:val="Nadpis4"/>
    <w:uiPriority w:val="9"/>
    <w:rsid w:val="008A55D2"/>
    <w:rPr>
      <w:b/>
      <w:bCs/>
      <w:sz w:val="28"/>
      <w:szCs w:val="28"/>
    </w:rPr>
  </w:style>
  <w:style w:type="paragraph" w:customStyle="1" w:styleId="Podnadpis2">
    <w:name w:val="Podnadpis 2"/>
    <w:basedOn w:val="Podnadpis1"/>
    <w:qFormat/>
    <w:rsid w:val="008A55D2"/>
    <w:pPr>
      <w:ind w:left="426"/>
    </w:pPr>
  </w:style>
  <w:style w:type="paragraph" w:customStyle="1" w:styleId="Tabulka">
    <w:name w:val="Tabulka"/>
    <w:basedOn w:val="Normln"/>
    <w:rsid w:val="00CC586E"/>
    <w:pPr>
      <w:spacing w:line="276" w:lineRule="auto"/>
      <w:ind w:left="1701"/>
      <w:jc w:val="both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STZChar">
    <w:name w:val="STZ Char"/>
    <w:link w:val="STZ"/>
    <w:uiPriority w:val="99"/>
    <w:locked/>
    <w:rsid w:val="00550911"/>
    <w:rPr>
      <w:rFonts w:ascii="Arial" w:hAnsi="Arial" w:cs="Arial"/>
      <w:sz w:val="22"/>
    </w:rPr>
  </w:style>
  <w:style w:type="paragraph" w:customStyle="1" w:styleId="STZ">
    <w:name w:val="STZ"/>
    <w:basedOn w:val="Normln"/>
    <w:link w:val="STZChar"/>
    <w:uiPriority w:val="99"/>
    <w:qFormat/>
    <w:rsid w:val="00550911"/>
    <w:pPr>
      <w:spacing w:before="60"/>
      <w:ind w:firstLine="340"/>
      <w:jc w:val="both"/>
    </w:pPr>
    <w:rPr>
      <w:rFonts w:ascii="Arial" w:hAnsi="Arial" w:cs="Arial"/>
      <w:sz w:val="22"/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EE7FB8"/>
    <w:rPr>
      <w:sz w:val="24"/>
      <w:szCs w:val="24"/>
    </w:rPr>
  </w:style>
  <w:style w:type="table" w:styleId="Mkatabulky">
    <w:name w:val="Table Grid"/>
    <w:basedOn w:val="Normlntabulka"/>
    <w:rsid w:val="00F20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10"/>
    <w:qFormat/>
    <w:rsid w:val="00C8136E"/>
    <w:pPr>
      <w:spacing w:after="200" w:line="276" w:lineRule="auto"/>
      <w:jc w:val="center"/>
    </w:pPr>
    <w:rPr>
      <w:rFonts w:ascii="Calibri" w:hAnsi="Calibri"/>
      <w:b/>
      <w:sz w:val="36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C8136E"/>
    <w:rPr>
      <w:rFonts w:ascii="Calibri" w:hAnsi="Calibri"/>
      <w:b/>
      <w:sz w:val="36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C8136E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8136E"/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704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awitz.BRNO\Documents\pr&#225;ce\Liberec%20-%20Tanvald\projekt%20pro%20STP\E.3.6%20Rozvody%20vn,%20nn,%20osv&#283;tlen&#237;%20a%20d&#225;lk.%20ovl.%20odpoj\SO023601%20osv&#283;tlen&#237;%20Rochlice\SO023601_T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F15E-EEF0-43F5-9945-6E3D5AF0D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SO023601_TZ</Template>
  <TotalTime>15770</TotalTime>
  <Pages>11</Pages>
  <Words>2555</Words>
  <Characters>15081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Technicka_zprava_LBC</vt:lpstr>
    </vt:vector>
  </TitlesOfParts>
  <Company>HP</Company>
  <LinksUpToDate>false</LinksUpToDate>
  <CharactersWithSpaces>17601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Technicka_zprava_LBC</dc:title>
  <dc:creator>Morawitz</dc:creator>
  <cp:lastModifiedBy>Martin Vánský</cp:lastModifiedBy>
  <cp:revision>383</cp:revision>
  <cp:lastPrinted>2021-03-05T08:07:00Z</cp:lastPrinted>
  <dcterms:created xsi:type="dcterms:W3CDTF">2012-11-21T07:44:00Z</dcterms:created>
  <dcterms:modified xsi:type="dcterms:W3CDTF">2024-04-17T06:21:00Z</dcterms:modified>
</cp:coreProperties>
</file>